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CFB" w:rsidRDefault="00200B45" w:rsidP="00F73775">
      <w:pPr>
        <w:pStyle w:val="Header"/>
        <w:tabs>
          <w:tab w:val="left" w:pos="8040"/>
        </w:tabs>
        <w:spacing w:line="280" w:lineRule="exact"/>
        <w:jc w:val="both"/>
        <w:rPr>
          <w:sz w:val="24"/>
          <w:lang w:eastAsia="zh-CN"/>
        </w:rPr>
      </w:pPr>
      <w:bookmarkStart w:id="0" w:name="OLE_LINK64"/>
      <w:bookmarkStart w:id="1" w:name="_Ref399006623"/>
      <w:bookmarkStart w:id="2" w:name="_Toc92513360"/>
      <w:r>
        <w:rPr>
          <w:sz w:val="24"/>
          <w:lang w:eastAsia="zh-CN"/>
        </w:rPr>
        <w:t>3GPP TSG-RAN WG4 Meeting #</w:t>
      </w:r>
      <w:r w:rsidR="001E1CFB">
        <w:rPr>
          <w:sz w:val="24"/>
          <w:lang w:eastAsia="zh-CN"/>
        </w:rPr>
        <w:t>10</w:t>
      </w:r>
      <w:r>
        <w:rPr>
          <w:sz w:val="24"/>
          <w:lang w:eastAsia="zh-CN"/>
        </w:rPr>
        <w:t>6</w:t>
      </w:r>
      <w:r w:rsidR="001E1CFB">
        <w:rPr>
          <w:sz w:val="24"/>
          <w:lang w:eastAsia="zh-CN"/>
        </w:rPr>
        <w:t xml:space="preserve">                              </w:t>
      </w:r>
      <w:r w:rsidR="00F73775" w:rsidRPr="00F73775">
        <w:rPr>
          <w:sz w:val="24"/>
          <w:lang w:eastAsia="zh-CN"/>
        </w:rPr>
        <w:t>R4-2302494</w:t>
      </w:r>
    </w:p>
    <w:p w:rsidR="00BB1FFE" w:rsidRPr="002B55F8" w:rsidRDefault="009940C4" w:rsidP="000F3429">
      <w:pPr>
        <w:pStyle w:val="Header"/>
        <w:tabs>
          <w:tab w:val="left" w:pos="8040"/>
        </w:tabs>
        <w:spacing w:line="280" w:lineRule="exact"/>
        <w:jc w:val="both"/>
        <w:rPr>
          <w:rFonts w:cs="Arial"/>
          <w:sz w:val="24"/>
          <w:szCs w:val="24"/>
        </w:rPr>
      </w:pPr>
      <w:r>
        <w:rPr>
          <w:sz w:val="24"/>
          <w:lang w:eastAsia="zh-CN"/>
        </w:rPr>
        <w:t>Athens, Greece</w:t>
      </w:r>
      <w:r w:rsidR="001E1CFB">
        <w:rPr>
          <w:sz w:val="24"/>
          <w:lang w:eastAsia="zh-CN"/>
        </w:rPr>
        <w:t xml:space="preserve">, </w:t>
      </w:r>
      <w:r w:rsidR="00200B45">
        <w:rPr>
          <w:sz w:val="24"/>
          <w:lang w:eastAsia="zh-CN"/>
        </w:rPr>
        <w:t>27 February</w:t>
      </w:r>
      <w:r w:rsidR="001E1CFB">
        <w:rPr>
          <w:sz w:val="24"/>
          <w:lang w:eastAsia="zh-CN"/>
        </w:rPr>
        <w:t xml:space="preserve">– </w:t>
      </w:r>
      <w:r w:rsidR="00200B45">
        <w:rPr>
          <w:sz w:val="24"/>
          <w:lang w:eastAsia="zh-CN"/>
        </w:rPr>
        <w:t>3</w:t>
      </w:r>
      <w:r w:rsidR="001E1CFB">
        <w:rPr>
          <w:sz w:val="24"/>
          <w:lang w:eastAsia="zh-CN"/>
        </w:rPr>
        <w:t xml:space="preserve"> </w:t>
      </w:r>
      <w:r w:rsidR="00200B45">
        <w:rPr>
          <w:sz w:val="24"/>
          <w:lang w:eastAsia="zh-CN"/>
        </w:rPr>
        <w:t>March</w:t>
      </w:r>
      <w:r w:rsidR="001E1CFB">
        <w:rPr>
          <w:sz w:val="24"/>
          <w:lang w:eastAsia="zh-CN"/>
        </w:rPr>
        <w:t>, 202</w:t>
      </w:r>
      <w:r w:rsidR="00200B45">
        <w:rPr>
          <w:sz w:val="24"/>
          <w:lang w:eastAsia="zh-CN"/>
        </w:rPr>
        <w:t>3</w:t>
      </w:r>
    </w:p>
    <w:bookmarkEnd w:id="0"/>
    <w:p w:rsidR="005929A6" w:rsidRPr="00BB1FFE" w:rsidRDefault="005929A6" w:rsidP="000F3429">
      <w:pPr>
        <w:tabs>
          <w:tab w:val="left" w:pos="1985"/>
        </w:tabs>
        <w:spacing w:after="100" w:afterAutospacing="1"/>
        <w:jc w:val="both"/>
        <w:rPr>
          <w:b/>
          <w:noProof/>
          <w:sz w:val="24"/>
        </w:rPr>
      </w:pPr>
    </w:p>
    <w:p w:rsidR="005929A6" w:rsidRPr="005B4D3C" w:rsidRDefault="005929A6" w:rsidP="000F3429">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SimSun" w:hAnsi="Arial" w:cs="Arial" w:hint="eastAsia"/>
          <w:sz w:val="22"/>
          <w:lang w:eastAsia="zh-CN"/>
        </w:rPr>
        <w:t>, Hi</w:t>
      </w:r>
      <w:r w:rsidR="00D161E1">
        <w:rPr>
          <w:rFonts w:ascii="Arial" w:eastAsia="SimSun" w:hAnsi="Arial" w:cs="Arial"/>
          <w:sz w:val="22"/>
          <w:lang w:eastAsia="zh-CN"/>
        </w:rPr>
        <w:t>S</w:t>
      </w:r>
      <w:r w:rsidR="005B4D3C">
        <w:rPr>
          <w:rFonts w:ascii="Arial" w:eastAsia="SimSun" w:hAnsi="Arial" w:cs="Arial" w:hint="eastAsia"/>
          <w:sz w:val="22"/>
          <w:lang w:eastAsia="zh-CN"/>
        </w:rPr>
        <w:t>ilicon</w:t>
      </w:r>
    </w:p>
    <w:p w:rsidR="005929A6" w:rsidRPr="00155DCF" w:rsidRDefault="005929A6" w:rsidP="00F73775">
      <w:pPr>
        <w:ind w:left="1985" w:hanging="1985"/>
        <w:jc w:val="both"/>
        <w:rPr>
          <w:rFonts w:ascii="Arial" w:eastAsia="SimSun" w:hAnsi="Arial" w:cs="Arial"/>
          <w:sz w:val="22"/>
          <w:lang w:val="en-US" w:eastAsia="zh-CN" w:bidi="fa-IR"/>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73775">
        <w:rPr>
          <w:rFonts w:ascii="Arial" w:hAnsi="Arial" w:cs="Arial"/>
          <w:sz w:val="22"/>
        </w:rPr>
        <w:t>Power Imbalance and MRTD in C</w:t>
      </w:r>
      <w:r w:rsidR="00155DCF">
        <w:rPr>
          <w:rFonts w:ascii="Arial" w:hAnsi="Arial" w:cs="Arial"/>
          <w:sz w:val="22"/>
        </w:rPr>
        <w:t xml:space="preserve">ase </w:t>
      </w:r>
      <w:r w:rsidR="00F73775">
        <w:rPr>
          <w:rFonts w:ascii="Arial" w:hAnsi="Arial" w:cs="Arial"/>
          <w:sz w:val="22"/>
        </w:rPr>
        <w:t>of Non-C</w:t>
      </w:r>
      <w:r w:rsidR="00155DCF">
        <w:rPr>
          <w:rFonts w:ascii="Arial" w:hAnsi="Arial" w:cs="Arial"/>
          <w:sz w:val="22"/>
        </w:rPr>
        <w:t xml:space="preserve">ollocated </w:t>
      </w:r>
      <w:r w:rsidR="00F73775">
        <w:rPr>
          <w:rFonts w:ascii="Arial" w:hAnsi="Arial" w:cs="Arial"/>
          <w:sz w:val="22"/>
        </w:rPr>
        <w:t>Intra-B</w:t>
      </w:r>
      <w:r w:rsidR="00155DCF">
        <w:rPr>
          <w:rFonts w:ascii="Arial" w:hAnsi="Arial" w:cs="Arial"/>
          <w:sz w:val="22"/>
        </w:rPr>
        <w:t>and NC CA</w:t>
      </w:r>
    </w:p>
    <w:p w:rsidR="005929A6" w:rsidRPr="001E4ACC" w:rsidRDefault="005929A6" w:rsidP="000F3429">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52479">
        <w:rPr>
          <w:rFonts w:ascii="Arial" w:hAnsi="Arial" w:cs="Arial"/>
          <w:sz w:val="22"/>
        </w:rPr>
        <w:t>9.1</w:t>
      </w:r>
      <w:r w:rsidR="00155DCF">
        <w:rPr>
          <w:rFonts w:ascii="Arial" w:hAnsi="Arial" w:cs="Arial"/>
          <w:sz w:val="22"/>
        </w:rPr>
        <w:t>1</w:t>
      </w:r>
      <w:r w:rsidR="00052479">
        <w:rPr>
          <w:rFonts w:ascii="Arial" w:hAnsi="Arial" w:cs="Arial"/>
          <w:sz w:val="22"/>
        </w:rPr>
        <w:t>.</w:t>
      </w:r>
      <w:r w:rsidR="003F143A">
        <w:rPr>
          <w:rFonts w:ascii="Arial" w:hAnsi="Arial" w:cs="Arial"/>
          <w:sz w:val="22"/>
        </w:rPr>
        <w:t>2</w:t>
      </w:r>
    </w:p>
    <w:p w:rsidR="005929A6" w:rsidRPr="007E72E2" w:rsidRDefault="005929A6" w:rsidP="009940C4">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940C4">
        <w:rPr>
          <w:rFonts w:ascii="Arial" w:eastAsia="SimSun" w:hAnsi="Arial" w:cs="Arial"/>
          <w:sz w:val="22"/>
          <w:lang w:eastAsia="zh-CN"/>
        </w:rPr>
        <w:t>Discussion</w:t>
      </w:r>
      <w:bookmarkStart w:id="3" w:name="_GoBack"/>
      <w:bookmarkEnd w:id="3"/>
    </w:p>
    <w:bookmarkEnd w:id="1"/>
    <w:bookmarkEnd w:id="2"/>
    <w:p w:rsidR="00FC0076" w:rsidRPr="00B16EEF" w:rsidRDefault="007726F1" w:rsidP="000F3429">
      <w:pPr>
        <w:pStyle w:val="Heading1"/>
        <w:numPr>
          <w:ilvl w:val="0"/>
          <w:numId w:val="0"/>
        </w:numPr>
        <w:jc w:val="both"/>
      </w:pPr>
      <w:r w:rsidRPr="00B16EEF">
        <w:t>Introduction</w:t>
      </w:r>
    </w:p>
    <w:p w:rsidR="00DD3C77" w:rsidRDefault="00A30F19" w:rsidP="000F3429">
      <w:pPr>
        <w:jc w:val="both"/>
        <w:rPr>
          <w:lang w:val="en-CA"/>
        </w:rPr>
      </w:pPr>
      <w:r>
        <w:rPr>
          <w:lang w:val="en-CA"/>
        </w:rPr>
        <w:t xml:space="preserve">In </w:t>
      </w:r>
      <w:r w:rsidR="00ED06C1">
        <w:rPr>
          <w:lang w:val="en-CA"/>
        </w:rPr>
        <w:t xml:space="preserve">RAN4 105 meeting, </w:t>
      </w:r>
      <w:r w:rsidR="00C146A4">
        <w:rPr>
          <w:lang w:val="en-CA"/>
        </w:rPr>
        <w:t xml:space="preserve">it was agreed to jointly study MRTD and TAE for deciding the power imbalance in case of non-collocated intra-band NC CA </w:t>
      </w:r>
      <w:r w:rsidR="00C146A4">
        <w:rPr>
          <w:lang w:val="en-CA"/>
        </w:rPr>
        <w:fldChar w:fldCharType="begin"/>
      </w:r>
      <w:r w:rsidR="00C146A4">
        <w:rPr>
          <w:lang w:val="en-CA"/>
        </w:rPr>
        <w:instrText xml:space="preserve"> ADDIN ZOTERO_ITEM CSL_CITATION {"citationID":"L6UwG2Gs","properties":{"formattedCitation":"[1]","plainCitation":"[1]","noteIndex":0},"citationItems":[{"id":819,"uris":["http://zotero.org/users/1349634/items/G2NND4CQ"],"itemData":{"id":819,"type":"document","title":"R4-2220537, WF on the requirement for intra-band non-collocated CA/EN-DC, KDDI"}}],"schema":"https://github.com/citation-style-language/schema/raw/master/csl-citation.json"} </w:instrText>
      </w:r>
      <w:r w:rsidR="00C146A4">
        <w:rPr>
          <w:lang w:val="en-CA"/>
        </w:rPr>
        <w:fldChar w:fldCharType="separate"/>
      </w:r>
      <w:r w:rsidR="00C146A4" w:rsidRPr="00C146A4">
        <w:t>[1]</w:t>
      </w:r>
      <w:r w:rsidR="00C146A4">
        <w:rPr>
          <w:lang w:val="en-CA"/>
        </w:rPr>
        <w:fldChar w:fldCharType="end"/>
      </w:r>
      <w:r w:rsidR="007C084D">
        <w:rPr>
          <w:lang w:val="en-CA"/>
        </w:rPr>
        <w:t>. Two controversial topics were left for discussions in the WF as shown below:</w:t>
      </w:r>
    </w:p>
    <w:tbl>
      <w:tblPr>
        <w:tblStyle w:val="TableGrid"/>
        <w:tblW w:w="0" w:type="auto"/>
        <w:tblLook w:val="04A0" w:firstRow="1" w:lastRow="0" w:firstColumn="1" w:lastColumn="0" w:noHBand="0" w:noVBand="1"/>
      </w:tblPr>
      <w:tblGrid>
        <w:gridCol w:w="9631"/>
      </w:tblGrid>
      <w:tr w:rsidR="007C084D" w:rsidTr="007C084D">
        <w:tc>
          <w:tcPr>
            <w:tcW w:w="9631" w:type="dxa"/>
          </w:tcPr>
          <w:p w:rsidR="007C084D" w:rsidRDefault="007C084D" w:rsidP="000F3429">
            <w:pPr>
              <w:jc w:val="both"/>
              <w:rPr>
                <w:rFonts w:eastAsia="Yu Mincho"/>
                <w:lang w:eastAsia="ja-JP"/>
              </w:rPr>
            </w:pPr>
            <w:r>
              <w:rPr>
                <w:rFonts w:eastAsia="Yu Mincho"/>
                <w:lang w:eastAsia="ja-JP"/>
              </w:rPr>
              <w:t>&lt;</w:t>
            </w:r>
            <w:r>
              <w:t xml:space="preserve"> </w:t>
            </w:r>
            <w:r>
              <w:rPr>
                <w:rFonts w:eastAsia="Yu Mincho"/>
                <w:lang w:eastAsia="ja-JP"/>
              </w:rPr>
              <w:t xml:space="preserve">Issue 3-1-5: </w:t>
            </w:r>
            <w:r w:rsidRPr="007C084D">
              <w:rPr>
                <w:rFonts w:eastAsia="Yu Mincho"/>
                <w:highlight w:val="yellow"/>
                <w:lang w:eastAsia="ja-JP"/>
              </w:rPr>
              <w:t>Whether there is a room to tighten the network synchronization requirement below 3us?&gt;</w:t>
            </w:r>
          </w:p>
          <w:p w:rsidR="007C084D" w:rsidRDefault="007C084D" w:rsidP="000F3429">
            <w:pPr>
              <w:jc w:val="both"/>
              <w:rPr>
                <w:rFonts w:eastAsia="SimSun"/>
              </w:rPr>
            </w:pPr>
            <w:r>
              <w:rPr>
                <w:lang w:val="en-US" w:eastAsia="zh-CN"/>
              </w:rPr>
              <w:t xml:space="preserve">Majority view is that </w:t>
            </w:r>
            <w:r>
              <w:rPr>
                <w:lang w:eastAsia="zh-CN"/>
              </w:rPr>
              <w:t>there is no room to tighten the sync requirement of network and Type 3a/3b UE can operate only within 3us.</w:t>
            </w:r>
          </w:p>
          <w:p w:rsidR="007C084D" w:rsidRDefault="007C084D" w:rsidP="000F3429">
            <w:pPr>
              <w:jc w:val="both"/>
              <w:rPr>
                <w:b/>
                <w:lang w:val="en-US" w:eastAsia="zh-CN"/>
              </w:rPr>
            </w:pPr>
            <w:r>
              <w:rPr>
                <w:b/>
                <w:lang w:val="en-US" w:eastAsia="zh-CN"/>
              </w:rPr>
              <w:t xml:space="preserve">Way Forward: </w:t>
            </w:r>
          </w:p>
          <w:p w:rsidR="007C084D" w:rsidRDefault="007C084D" w:rsidP="000F3429">
            <w:pPr>
              <w:numPr>
                <w:ilvl w:val="0"/>
                <w:numId w:val="24"/>
              </w:numPr>
              <w:overflowPunct/>
              <w:autoSpaceDE/>
              <w:autoSpaceDN/>
              <w:adjustRightInd/>
              <w:jc w:val="both"/>
              <w:textAlignment w:val="auto"/>
              <w:rPr>
                <w:rFonts w:eastAsia="Yu Mincho"/>
                <w:lang w:eastAsia="ja-JP"/>
              </w:rPr>
            </w:pPr>
            <w:r>
              <w:t>Continue further discussions on the network synchronization requirement in the next meeting.</w:t>
            </w:r>
          </w:p>
          <w:p w:rsidR="007C084D" w:rsidRDefault="007C084D" w:rsidP="000F3429">
            <w:pPr>
              <w:jc w:val="both"/>
              <w:rPr>
                <w:rFonts w:eastAsia="Yu Mincho"/>
                <w:lang w:eastAsia="ja-JP"/>
              </w:rPr>
            </w:pPr>
            <w:r>
              <w:rPr>
                <w:rFonts w:eastAsia="Yu Mincho"/>
                <w:lang w:eastAsia="ja-JP"/>
              </w:rPr>
              <w:t>&lt;</w:t>
            </w:r>
            <w:r>
              <w:t xml:space="preserve"> </w:t>
            </w:r>
            <w:r>
              <w:rPr>
                <w:rFonts w:eastAsia="Yu Mincho"/>
                <w:lang w:eastAsia="ja-JP"/>
              </w:rPr>
              <w:t>Issue 3-2-1: RF requirements on Type 3a/3b UE&gt;</w:t>
            </w:r>
          </w:p>
          <w:p w:rsidR="007C084D" w:rsidRDefault="007C084D" w:rsidP="000F3429">
            <w:pPr>
              <w:jc w:val="both"/>
              <w:rPr>
                <w:rFonts w:eastAsia="Yu Mincho"/>
                <w:lang w:eastAsia="ja-JP"/>
              </w:rPr>
            </w:pPr>
            <w:r w:rsidRPr="007C084D">
              <w:rPr>
                <w:rFonts w:eastAsia="Yu Mincho"/>
                <w:highlight w:val="yellow"/>
                <w:lang w:eastAsia="ja-JP"/>
              </w:rPr>
              <w:t>Some companies support Option 1(Power Imbalance 25dB), and then other companies support Option 2(</w:t>
            </w:r>
            <w:r w:rsidRPr="007C084D">
              <w:rPr>
                <w:highlight w:val="yellow"/>
                <w:lang w:val="en-US"/>
              </w:rPr>
              <w:t>4RX REFSENS relaxation by [1 + [FFS]] dB for 25dB DL carrier imbalance</w:t>
            </w:r>
            <w:r w:rsidRPr="007C084D">
              <w:rPr>
                <w:rFonts w:eastAsia="Yu Mincho"/>
                <w:highlight w:val="yellow"/>
                <w:lang w:eastAsia="ja-JP"/>
              </w:rPr>
              <w:t>) and Option 3(</w:t>
            </w:r>
            <w:r w:rsidRPr="007C084D">
              <w:rPr>
                <w:highlight w:val="yellow"/>
              </w:rPr>
              <w:t>MRTD 3us and Power Imbalance 15dB</w:t>
            </w:r>
            <w:r w:rsidRPr="007C084D">
              <w:rPr>
                <w:rFonts w:eastAsia="Yu Mincho"/>
                <w:highlight w:val="yellow"/>
                <w:lang w:eastAsia="ja-JP"/>
              </w:rPr>
              <w:t>).</w:t>
            </w:r>
          </w:p>
          <w:p w:rsidR="007C084D" w:rsidRDefault="007C084D" w:rsidP="000F3429">
            <w:pPr>
              <w:jc w:val="both"/>
              <w:rPr>
                <w:rFonts w:eastAsia="SimSun"/>
                <w:b/>
                <w:lang w:val="en-US" w:eastAsia="zh-CN"/>
              </w:rPr>
            </w:pPr>
            <w:r>
              <w:rPr>
                <w:b/>
                <w:lang w:val="en-US" w:eastAsia="zh-CN"/>
              </w:rPr>
              <w:t xml:space="preserve">Way Forward: </w:t>
            </w:r>
          </w:p>
          <w:p w:rsidR="007C084D" w:rsidRPr="007C084D" w:rsidRDefault="007C084D" w:rsidP="000F3429">
            <w:pPr>
              <w:numPr>
                <w:ilvl w:val="0"/>
                <w:numId w:val="24"/>
              </w:numPr>
              <w:overflowPunct/>
              <w:autoSpaceDE/>
              <w:autoSpaceDN/>
              <w:adjustRightInd/>
              <w:jc w:val="both"/>
              <w:textAlignment w:val="auto"/>
              <w:rPr>
                <w:rFonts w:eastAsia="Yu Mincho"/>
                <w:lang w:eastAsia="ja-JP"/>
              </w:rPr>
            </w:pPr>
            <w:r>
              <w:t>Continue further discussions on RF requirements on Type 3a/3b UE in the next meeting.</w:t>
            </w:r>
          </w:p>
        </w:tc>
      </w:tr>
    </w:tbl>
    <w:p w:rsidR="007C084D" w:rsidRDefault="007C084D" w:rsidP="000F3429">
      <w:pPr>
        <w:jc w:val="both"/>
        <w:rPr>
          <w:lang w:val="en-US"/>
        </w:rPr>
      </w:pPr>
    </w:p>
    <w:p w:rsidR="00214FF8" w:rsidRDefault="007C084D" w:rsidP="000F3429">
      <w:pPr>
        <w:jc w:val="both"/>
        <w:rPr>
          <w:lang w:val="en-US"/>
        </w:rPr>
      </w:pPr>
      <w:r>
        <w:rPr>
          <w:lang w:val="en-US"/>
        </w:rPr>
        <w:t>In the following sections we will present our view on synchronization requirement and also on maximum power imbalance to be considered.</w:t>
      </w:r>
    </w:p>
    <w:p w:rsidR="00214FF8" w:rsidRPr="00B16EEF" w:rsidRDefault="00214FF8" w:rsidP="000F3429">
      <w:pPr>
        <w:pStyle w:val="Heading1"/>
        <w:numPr>
          <w:ilvl w:val="0"/>
          <w:numId w:val="0"/>
        </w:numPr>
        <w:jc w:val="both"/>
      </w:pPr>
      <w:r>
        <w:t>Discussion</w:t>
      </w:r>
    </w:p>
    <w:p w:rsidR="00214FF8" w:rsidRDefault="00214FF8" w:rsidP="000F3429">
      <w:pPr>
        <w:jc w:val="both"/>
        <w:rPr>
          <w:lang w:val="en-US"/>
        </w:rPr>
      </w:pPr>
      <w:r>
        <w:rPr>
          <w:lang w:val="en-US"/>
        </w:rPr>
        <w:t xml:space="preserve">The TAE is a transmitter quality factor which shows the timing error between the </w:t>
      </w:r>
      <w:r w:rsidR="00F041D3">
        <w:rPr>
          <w:lang w:val="en-US"/>
        </w:rPr>
        <w:t xml:space="preserve">frames </w:t>
      </w:r>
      <w:r>
        <w:rPr>
          <w:lang w:val="en-US"/>
        </w:rPr>
        <w:t xml:space="preserve">that are </w:t>
      </w:r>
      <w:r w:rsidR="00F041D3">
        <w:rPr>
          <w:lang w:val="en-US"/>
        </w:rPr>
        <w:t>sent</w:t>
      </w:r>
      <w:r>
        <w:rPr>
          <w:lang w:val="en-US"/>
        </w:rPr>
        <w:t xml:space="preserve"> from different RF chains of the transmitter. In the current specification, which includes collocated scenarios, maximum TAE is set to 3us, </w:t>
      </w:r>
      <w:r w:rsidR="00D05878">
        <w:rPr>
          <w:lang w:val="en-US"/>
        </w:rPr>
        <w:t>meaning,</w:t>
      </w:r>
      <w:r w:rsidR="00F041D3">
        <w:rPr>
          <w:lang w:val="en-US"/>
        </w:rPr>
        <w:t xml:space="preserve"> in the</w:t>
      </w:r>
      <w:r>
        <w:rPr>
          <w:lang w:val="en-US"/>
        </w:rPr>
        <w:t xml:space="preserve"> case of MIMO with 2 transmitter chains, the maximum TAE between th</w:t>
      </w:r>
      <w:r w:rsidR="00F041D3">
        <w:rPr>
          <w:lang w:val="en-US"/>
        </w:rPr>
        <w:t>e frames of each RF chain is 3</w:t>
      </w:r>
      <w:r>
        <w:rPr>
          <w:lang w:val="en-US"/>
        </w:rPr>
        <w:t xml:space="preserve">us. Another important factor is the </w:t>
      </w:r>
      <w:r w:rsidR="0087457D">
        <w:rPr>
          <w:lang w:val="en-US"/>
        </w:rPr>
        <w:t>maximum receive timing d</w:t>
      </w:r>
      <w:r w:rsidRPr="00214FF8">
        <w:rPr>
          <w:lang w:val="en-US"/>
        </w:rPr>
        <w:t>ifference</w:t>
      </w:r>
      <w:r>
        <w:rPr>
          <w:lang w:val="en-US"/>
        </w:rPr>
        <w:t xml:space="preserve"> (MRTD) is basically TAE and propagation delay</w:t>
      </w:r>
      <w:r w:rsidR="00810C70">
        <w:rPr>
          <w:lang w:val="en-US"/>
        </w:rPr>
        <w:t xml:space="preserve"> difference</w:t>
      </w:r>
      <w:r>
        <w:rPr>
          <w:lang w:val="en-US"/>
        </w:rPr>
        <w:t xml:space="preserve">.  </w:t>
      </w:r>
    </w:p>
    <w:p w:rsidR="00214FF8" w:rsidRDefault="00214FF8" w:rsidP="000F3429">
      <w:pPr>
        <w:jc w:val="both"/>
      </w:pPr>
      <w:r>
        <w:rPr>
          <w:lang w:val="en-US"/>
        </w:rPr>
        <w:t xml:space="preserve">During Rel16 there were discussions about changing the TAE in the context of </w:t>
      </w:r>
      <w:r w:rsidRPr="00214FF8">
        <w:t>multi-TRxP transmission</w:t>
      </w:r>
      <w:r>
        <w:t xml:space="preserve">. </w:t>
      </w:r>
      <w:r w:rsidR="00D05878">
        <w:t xml:space="preserve">Although only collocated scenarios </w:t>
      </w:r>
      <w:r w:rsidR="00F041D3">
        <w:t>were</w:t>
      </w:r>
      <w:r w:rsidR="00D05878">
        <w:t xml:space="preserve"> studied up to REL18 but multi Tx/Rx points are located separately, which makes the scenario similar to non-collocated case. Finally it was evaluated that TAE of 3us is sufficient </w:t>
      </w:r>
      <w:r w:rsidR="00D05878" w:rsidRPr="00D05878">
        <w:t>multi-DCI based and single-DCI based multi-TRxP transmission</w:t>
      </w:r>
      <w:r w:rsidR="00D05878">
        <w:t xml:space="preserve"> </w:t>
      </w:r>
      <w:r w:rsidR="00810C70">
        <w:fldChar w:fldCharType="begin"/>
      </w:r>
      <w:r w:rsidR="00810C70">
        <w:instrText xml:space="preserve"> ADDIN ZOTERO_ITEM CSL_CITATION {"citationID":"I6NoQEcs","properties":{"formattedCitation":"[2]","plainCitation":"[2]","noteIndex":0},"citationItems":[{"id":820,"uris":["http://zotero.org/users/1349634/items/7NJ8A2C9"],"itemData":{"id":820,"type":"document","title":"R4-2012146, WF on Completing Rel-16 eMIMO RRM Core Requirement, Samsung"}}],"schema":"https://github.com/citation-style-language/schema/raw/master/csl-citation.json"} </w:instrText>
      </w:r>
      <w:r w:rsidR="00810C70">
        <w:fldChar w:fldCharType="separate"/>
      </w:r>
      <w:r w:rsidR="00810C70" w:rsidRPr="00810C70">
        <w:t>[2]</w:t>
      </w:r>
      <w:r w:rsidR="00810C70">
        <w:fldChar w:fldCharType="end"/>
      </w:r>
      <w:r w:rsidR="00810C70">
        <w:t xml:space="preserve">. </w:t>
      </w:r>
    </w:p>
    <w:p w:rsidR="0027349D" w:rsidRDefault="0027349D" w:rsidP="000F3429">
      <w:pPr>
        <w:jc w:val="both"/>
      </w:pPr>
      <w:r>
        <w:t xml:space="preserve">Maximum TAE is bound by the accuracy of the external clock sources such as GPS, hence it cannot be reduced drastically. </w:t>
      </w:r>
      <w:r w:rsidR="000A3BAE">
        <w:t xml:space="preserve">On the other hand this WI is focused </w:t>
      </w:r>
      <w:r w:rsidR="000A3BAE" w:rsidRPr="000A3BAE">
        <w:t>bands 42, n77/n78</w:t>
      </w:r>
      <w:r w:rsidR="000A3BAE">
        <w:t>, and any maximum TAE change has a direct impact on all bands and band combinations.</w:t>
      </w:r>
    </w:p>
    <w:p w:rsidR="000A3BAE" w:rsidRDefault="000A3BAE" w:rsidP="000F3429">
      <w:pPr>
        <w:jc w:val="both"/>
      </w:pPr>
      <w:r>
        <w:t>In the current specification</w:t>
      </w:r>
      <w:r w:rsidR="00DD2931">
        <w:t xml:space="preserve"> (</w:t>
      </w:r>
      <w:r w:rsidR="00DD2931" w:rsidRPr="00DD2931">
        <w:t>Table 7.6.4-1</w:t>
      </w:r>
      <w:r w:rsidR="00DD2931">
        <w:t xml:space="preserve"> of 38.133)</w:t>
      </w:r>
      <w:r>
        <w:t xml:space="preserve"> it is mentioned that if the TAE exceeds the CP duration some performance degradation is expected on </w:t>
      </w:r>
      <w:r w:rsidR="00DD2931">
        <w:t>first symbol of the slot.</w:t>
      </w:r>
    </w:p>
    <w:p w:rsidR="0074325C" w:rsidRDefault="0074325C" w:rsidP="000F3429">
      <w:pPr>
        <w:jc w:val="both"/>
      </w:pPr>
      <w:r>
        <w:lastRenderedPageBreak/>
        <w:t xml:space="preserve">Below different MRTD values are calculated for different </w:t>
      </w:r>
      <w:r w:rsidR="0087457D">
        <w:t xml:space="preserve">power imbalances: </w:t>
      </w:r>
    </w:p>
    <w:p w:rsidR="0087457D" w:rsidRPr="00552156" w:rsidRDefault="0087457D" w:rsidP="000F3429">
      <w:pPr>
        <w:jc w:val="both"/>
        <w:rPr>
          <w:lang w:val="en-US"/>
        </w:rPr>
      </w:pPr>
      <w:r>
        <w:rPr>
          <w:i/>
          <w:iCs/>
        </w:rPr>
        <w:t xml:space="preserve">Power Imbalance= </w:t>
      </w:r>
      <w:r w:rsidRPr="0087457D">
        <w:rPr>
          <w:i/>
          <w:iCs/>
        </w:rPr>
        <w:t>PL</w:t>
      </w:r>
      <w:r w:rsidRPr="0087457D">
        <w:rPr>
          <w:i/>
          <w:iCs/>
          <w:vertAlign w:val="subscript"/>
        </w:rPr>
        <w:t>cc1</w:t>
      </w:r>
      <w:r>
        <w:rPr>
          <w:i/>
          <w:iCs/>
          <w:vertAlign w:val="subscript"/>
        </w:rPr>
        <w:t xml:space="preserve"> </w:t>
      </w:r>
      <w:r>
        <w:rPr>
          <w:i/>
          <w:iCs/>
        </w:rPr>
        <w:t xml:space="preserve">- </w:t>
      </w:r>
      <w:r w:rsidRPr="0087457D">
        <w:rPr>
          <w:i/>
          <w:iCs/>
        </w:rPr>
        <w:t>PL</w:t>
      </w:r>
      <w:r w:rsidRPr="0087457D">
        <w:rPr>
          <w:i/>
          <w:iCs/>
          <w:vertAlign w:val="subscript"/>
        </w:rPr>
        <w:t>cc2</w:t>
      </w:r>
      <w:r w:rsidR="00552156">
        <w:rPr>
          <w:i/>
          <w:iCs/>
          <w:vertAlign w:val="subscript"/>
        </w:rPr>
        <w:t xml:space="preserve">                  </w:t>
      </w:r>
      <w:r w:rsidR="00552156" w:rsidRPr="00552156">
        <w:t>(1)</w:t>
      </w:r>
    </w:p>
    <w:p w:rsidR="0087457D" w:rsidRDefault="0087457D" w:rsidP="000F3429">
      <w:pPr>
        <w:jc w:val="both"/>
        <w:rPr>
          <w:rFonts w:eastAsia="SimSun"/>
          <w:color w:val="000000"/>
          <w:lang w:eastAsia="zh-CN"/>
        </w:rPr>
      </w:pPr>
      <w:r>
        <w:rPr>
          <w:rFonts w:eastAsia="SimSun"/>
          <w:color w:val="000000"/>
          <w:lang w:eastAsia="zh-CN"/>
        </w:rPr>
        <w:t xml:space="preserve">Based on the urban macro channel model with line of sight(LOS) </w:t>
      </w:r>
      <w:r>
        <w:rPr>
          <w:rFonts w:eastAsia="SimSun"/>
          <w:color w:val="000000"/>
          <w:lang w:eastAsia="zh-CN"/>
        </w:rPr>
        <w:fldChar w:fldCharType="begin"/>
      </w:r>
      <w:r>
        <w:rPr>
          <w:rFonts w:eastAsia="SimSun"/>
          <w:color w:val="000000"/>
          <w:lang w:eastAsia="zh-CN"/>
        </w:rPr>
        <w:instrText xml:space="preserve"> ADDIN ZOTERO_ITEM CSL_CITATION {"citationID":"i6rkTv5Y","properties":{"formattedCitation":"[3]","plainCitation":"[3]","noteIndex":0},"citationItems":[{"id":821,"uris":["http://zotero.org/users/1349634/items/G9GEEIPW"],"itemData":{"id":821,"type":"document","title":"TR 38.901 38901 Study on channel model for frequencies from 0.5 to 100 GHz."}}],"schema":"https://github.com/citation-style-language/schema/raw/master/csl-citation.json"} </w:instrText>
      </w:r>
      <w:r>
        <w:rPr>
          <w:rFonts w:eastAsia="SimSun"/>
          <w:color w:val="000000"/>
          <w:lang w:eastAsia="zh-CN"/>
        </w:rPr>
        <w:fldChar w:fldCharType="separate"/>
      </w:r>
      <w:r w:rsidRPr="0087457D">
        <w:rPr>
          <w:rFonts w:eastAsia="SimSun"/>
        </w:rPr>
        <w:t>[3]</w:t>
      </w:r>
      <w:r>
        <w:rPr>
          <w:rFonts w:eastAsia="SimSun"/>
          <w:color w:val="000000"/>
          <w:lang w:eastAsia="zh-CN"/>
        </w:rPr>
        <w:fldChar w:fldCharType="end"/>
      </w:r>
      <w:r>
        <w:rPr>
          <w:rFonts w:eastAsia="SimSun"/>
          <w:color w:val="000000"/>
          <w:lang w:eastAsia="zh-CN"/>
        </w:rPr>
        <w:t>, the path loss is governed by :</w:t>
      </w:r>
    </w:p>
    <w:p w:rsidR="00552156" w:rsidRPr="00552156" w:rsidRDefault="00552156" w:rsidP="000F3429">
      <w:pPr>
        <w:jc w:val="both"/>
        <w:rPr>
          <w:lang w:val="en-US"/>
        </w:rPr>
      </w:pPr>
      <w:r w:rsidRPr="00552156">
        <w:rPr>
          <w:rFonts w:ascii="Arial" w:hAnsi="Arial" w:cs="Arial"/>
          <w:position w:val="-14"/>
          <w:sz w:val="18"/>
          <w:szCs w:val="18"/>
        </w:rPr>
        <w:object w:dxaOrig="42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9pt;height:19.4pt" o:ole="">
            <v:imagedata r:id="rId8" o:title=""/>
          </v:shape>
          <o:OLEObject Type="Embed" ProgID="Equation.3" ShapeID="_x0000_i1025" DrawAspect="Content" ObjectID="_1738164996" r:id="rId9"/>
        </w:object>
      </w:r>
      <w:r>
        <w:rPr>
          <w:rFonts w:ascii="Arial" w:hAnsi="Arial" w:cs="Arial"/>
          <w:sz w:val="18"/>
          <w:szCs w:val="18"/>
        </w:rPr>
        <w:t xml:space="preserve">      </w:t>
      </w:r>
      <w:r w:rsidRPr="00552156">
        <w:t>(</w:t>
      </w:r>
      <w:r>
        <w:t>2</w:t>
      </w:r>
      <w:r w:rsidRPr="00552156">
        <w:t>)</w:t>
      </w:r>
    </w:p>
    <w:p w:rsidR="00A01EFA" w:rsidRDefault="005170B5" w:rsidP="000F3429">
      <w:pPr>
        <w:jc w:val="both"/>
        <w:rPr>
          <w:rFonts w:eastAsia="SimSun"/>
          <w:color w:val="000000"/>
          <w:lang w:eastAsia="zh-CN"/>
        </w:rPr>
      </w:pPr>
      <w:r>
        <w:rPr>
          <w:rFonts w:eastAsia="SimSun"/>
          <w:color w:val="000000"/>
          <w:lang w:eastAsia="zh-CN"/>
        </w:rPr>
        <w:t>In</w:t>
      </w:r>
      <w:r w:rsidR="00F041D3">
        <w:rPr>
          <w:rFonts w:eastAsia="SimSun"/>
          <w:color w:val="000000"/>
          <w:lang w:eastAsia="zh-CN"/>
        </w:rPr>
        <w:t xml:space="preserve"> coexistence studies 35m and 25</w:t>
      </w:r>
      <w:r>
        <w:rPr>
          <w:rFonts w:eastAsia="SimSun"/>
          <w:color w:val="000000"/>
          <w:lang w:eastAsia="zh-CN"/>
        </w:rPr>
        <w:t>m are considered as the minim</w:t>
      </w:r>
      <w:r w:rsidR="00F041D3">
        <w:rPr>
          <w:rFonts w:eastAsia="SimSun"/>
          <w:color w:val="000000"/>
          <w:lang w:eastAsia="zh-CN"/>
        </w:rPr>
        <w:t>um 2D distance to the gNb and its antenna height, respectively. We</w:t>
      </w:r>
      <w:r>
        <w:rPr>
          <w:rFonts w:eastAsia="SimSun"/>
          <w:color w:val="000000"/>
          <w:lang w:eastAsia="zh-CN"/>
        </w:rPr>
        <w:t xml:space="preserve"> can assume the </w:t>
      </w:r>
      <w:r w:rsidR="00552156">
        <w:rPr>
          <w:rFonts w:eastAsia="SimSun"/>
          <w:color w:val="000000"/>
          <w:lang w:eastAsia="zh-CN"/>
        </w:rPr>
        <w:t xml:space="preserve">UE </w:t>
      </w:r>
      <w:r>
        <w:rPr>
          <w:rFonts w:eastAsia="SimSun"/>
          <w:color w:val="000000"/>
          <w:lang w:eastAsia="zh-CN"/>
        </w:rPr>
        <w:t>be</w:t>
      </w:r>
      <w:r w:rsidR="00552156">
        <w:rPr>
          <w:rFonts w:eastAsia="SimSun"/>
          <w:color w:val="000000"/>
          <w:lang w:eastAsia="zh-CN"/>
        </w:rPr>
        <w:t xml:space="preserve"> </w:t>
      </w:r>
      <w:r>
        <w:rPr>
          <w:rFonts w:eastAsia="SimSun"/>
          <w:color w:val="000000"/>
          <w:lang w:eastAsia="zh-CN"/>
        </w:rPr>
        <w:t>located close to</w:t>
      </w:r>
      <w:r w:rsidR="00552156">
        <w:rPr>
          <w:rFonts w:eastAsia="SimSun"/>
          <w:color w:val="000000"/>
          <w:lang w:eastAsia="zh-CN"/>
        </w:rPr>
        <w:t xml:space="preserve"> the first gNb (PSCell)</w:t>
      </w:r>
      <w:r>
        <w:rPr>
          <w:rFonts w:eastAsia="SimSun"/>
          <w:color w:val="000000"/>
          <w:lang w:eastAsia="zh-CN"/>
        </w:rPr>
        <w:t xml:space="preserve"> at a</w:t>
      </w:r>
      <w:r w:rsidR="00F041D3">
        <w:rPr>
          <w:rFonts w:eastAsia="SimSun"/>
          <w:color w:val="000000"/>
          <w:lang w:eastAsia="zh-CN"/>
        </w:rPr>
        <w:t xml:space="preserve"> distance of</w:t>
      </w:r>
      <w:r>
        <w:rPr>
          <w:rFonts w:eastAsia="SimSun"/>
          <w:color w:val="000000"/>
          <w:lang w:eastAsia="zh-CN"/>
        </w:rPr>
        <w:t xml:space="preserve"> </w:t>
      </w:r>
      <m:oMath>
        <m:sSub>
          <m:sSubPr>
            <m:ctrlPr>
              <w:rPr>
                <w:rFonts w:ascii="Cambria Math" w:eastAsia="SimSun" w:hAnsi="Cambria Math" w:cstheme="majorBidi"/>
                <w:color w:val="000000"/>
                <w:lang w:eastAsia="zh-CN"/>
              </w:rPr>
            </m:ctrlPr>
          </m:sSubPr>
          <m:e>
            <m:r>
              <w:rPr>
                <w:rFonts w:ascii="Cambria Math" w:eastAsia="SimSun" w:hAnsi="Cambria Math" w:cstheme="majorBidi"/>
                <w:color w:val="000000"/>
                <w:lang w:eastAsia="zh-CN"/>
              </w:rPr>
              <m:t>d</m:t>
            </m:r>
          </m:e>
          <m:sub>
            <m:sSub>
              <m:sSubPr>
                <m:ctrlPr>
                  <w:rPr>
                    <w:rFonts w:ascii="Cambria Math" w:eastAsia="SimSun" w:hAnsi="Cambria Math" w:cstheme="majorBidi"/>
                    <w:i/>
                    <w:color w:val="000000"/>
                    <w:lang w:eastAsia="zh-CN"/>
                  </w:rPr>
                </m:ctrlPr>
              </m:sSubPr>
              <m:e>
                <m:r>
                  <m:rPr>
                    <m:sty m:val="p"/>
                  </m:rPr>
                  <w:rPr>
                    <w:rFonts w:ascii="Cambria Math" w:eastAsia="SimSun" w:hAnsi="Cambria Math" w:cstheme="majorBidi"/>
                    <w:color w:val="000000"/>
                    <w:vertAlign w:val="subscript"/>
                    <w:lang w:eastAsia="zh-CN"/>
                  </w:rPr>
                  <m:t>3D</m:t>
                </m:r>
              </m:e>
              <m:sub>
                <m:r>
                  <m:rPr>
                    <m:sty m:val="p"/>
                  </m:rPr>
                  <w:rPr>
                    <w:rFonts w:ascii="Cambria Math" w:eastAsia="SimSun" w:hAnsi="Cambria Math" w:cstheme="majorBidi"/>
                    <w:color w:val="000000"/>
                    <w:vertAlign w:val="subscript"/>
                    <w:lang w:eastAsia="zh-CN"/>
                  </w:rPr>
                  <m:t>cc1</m:t>
                </m:r>
              </m:sub>
            </m:sSub>
          </m:sub>
        </m:sSub>
        <m:r>
          <m:rPr>
            <m:nor/>
          </m:rPr>
          <w:rPr>
            <w:rFonts w:asciiTheme="majorBidi" w:eastAsia="SimSun" w:hAnsiTheme="majorBidi" w:cstheme="majorBidi"/>
            <w:color w:val="000000"/>
            <w:lang w:eastAsia="zh-CN"/>
          </w:rPr>
          <m:t>=</m:t>
        </m:r>
        <m:rad>
          <m:radPr>
            <m:degHide m:val="1"/>
            <m:ctrlPr>
              <w:rPr>
                <w:rFonts w:ascii="Cambria Math" w:eastAsia="SimSun" w:hAnsi="Cambria Math" w:cstheme="majorBidi"/>
                <w:color w:val="000000"/>
                <w:lang w:eastAsia="zh-CN"/>
              </w:rPr>
            </m:ctrlPr>
          </m:radPr>
          <m:deg/>
          <m:e>
            <m:sSup>
              <m:sSupPr>
                <m:ctrlPr>
                  <w:rPr>
                    <w:rFonts w:ascii="Cambria Math" w:eastAsia="SimSun" w:hAnsi="Cambria Math" w:cstheme="majorBidi"/>
                    <w:color w:val="000000"/>
                    <w:lang w:eastAsia="zh-CN"/>
                  </w:rPr>
                </m:ctrlPr>
              </m:sSupPr>
              <m:e>
                <m:r>
                  <m:rPr>
                    <m:sty m:val="p"/>
                  </m:rPr>
                  <w:rPr>
                    <w:rFonts w:ascii="Cambria Math" w:eastAsia="SimSun" w:hAnsi="Cambria Math" w:cstheme="majorBidi"/>
                    <w:color w:val="000000"/>
                    <w:lang w:eastAsia="zh-CN"/>
                  </w:rPr>
                  <m:t>25</m:t>
                </m:r>
              </m:e>
              <m:sup>
                <m:r>
                  <m:rPr>
                    <m:sty m:val="p"/>
                  </m:rPr>
                  <w:rPr>
                    <w:rFonts w:ascii="Cambria Math" w:eastAsia="SimSun" w:hAnsi="Cambria Math" w:cstheme="majorBidi"/>
                    <w:color w:val="000000"/>
                    <w:lang w:eastAsia="zh-CN"/>
                  </w:rPr>
                  <m:t>2</m:t>
                </m:r>
              </m:sup>
            </m:sSup>
            <m:r>
              <m:rPr>
                <m:sty m:val="p"/>
              </m:rPr>
              <w:rPr>
                <w:rFonts w:ascii="Cambria Math" w:eastAsia="SimSun" w:hAnsi="Cambria Math" w:cstheme="majorBidi"/>
                <w:color w:val="000000"/>
                <w:lang w:eastAsia="zh-CN"/>
              </w:rPr>
              <m:t>+</m:t>
            </m:r>
            <m:sSup>
              <m:sSupPr>
                <m:ctrlPr>
                  <w:rPr>
                    <w:rFonts w:ascii="Cambria Math" w:eastAsia="SimSun" w:hAnsi="Cambria Math" w:cstheme="majorBidi"/>
                    <w:color w:val="000000"/>
                    <w:lang w:eastAsia="zh-CN"/>
                  </w:rPr>
                </m:ctrlPr>
              </m:sSupPr>
              <m:e>
                <m:r>
                  <m:rPr>
                    <m:sty m:val="p"/>
                  </m:rPr>
                  <w:rPr>
                    <w:rFonts w:ascii="Cambria Math" w:eastAsia="SimSun" w:hAnsi="Cambria Math" w:cstheme="majorBidi"/>
                    <w:color w:val="000000"/>
                    <w:lang w:eastAsia="zh-CN"/>
                  </w:rPr>
                  <m:t>35</m:t>
                </m:r>
              </m:e>
              <m:sup>
                <m:r>
                  <m:rPr>
                    <m:sty m:val="p"/>
                  </m:rPr>
                  <w:rPr>
                    <w:rFonts w:ascii="Cambria Math" w:eastAsia="SimSun" w:hAnsi="Cambria Math" w:cstheme="majorBidi"/>
                    <w:color w:val="000000"/>
                    <w:lang w:eastAsia="zh-CN"/>
                  </w:rPr>
                  <m:t>2</m:t>
                </m:r>
              </m:sup>
            </m:sSup>
          </m:e>
        </m:rad>
        <m:r>
          <m:rPr>
            <m:sty m:val="p"/>
          </m:rPr>
          <w:rPr>
            <w:rFonts w:ascii="Cambria Math" w:eastAsia="SimSun" w:hAnsi="Cambria Math" w:cstheme="majorBidi"/>
            <w:color w:val="000000"/>
            <w:lang w:eastAsia="zh-CN"/>
          </w:rPr>
          <m:t>=43 m</m:t>
        </m:r>
      </m:oMath>
      <w:r w:rsidR="00F041D3">
        <w:rPr>
          <w:rFonts w:eastAsia="SimSun"/>
          <w:color w:val="000000"/>
          <w:lang w:eastAsia="zh-CN"/>
        </w:rPr>
        <w:t>. For the sake of practicality</w:t>
      </w:r>
      <w:r>
        <w:rPr>
          <w:rFonts w:eastAsia="SimSun"/>
          <w:color w:val="000000"/>
          <w:lang w:eastAsia="zh-CN"/>
        </w:rPr>
        <w:t xml:space="preserve"> CC carrier frequencies can be taken from the frequency allocations of Softbank </w:t>
      </w:r>
      <w:r w:rsidR="007C1BA5">
        <w:rPr>
          <w:rFonts w:eastAsia="SimSun"/>
          <w:color w:val="000000"/>
          <w:lang w:eastAsia="zh-CN"/>
        </w:rPr>
        <w:fldChar w:fldCharType="begin"/>
      </w:r>
      <w:r w:rsidR="007C1BA5">
        <w:rPr>
          <w:rFonts w:eastAsia="SimSun"/>
          <w:color w:val="000000"/>
          <w:lang w:eastAsia="zh-CN"/>
        </w:rPr>
        <w:instrText xml:space="preserve"> ADDIN ZOTERO_ITEM CSL_CITATION {"citationID":"iKFWuEKc","properties":{"formattedCitation":"[4]","plainCitation":"[4]","noteIndex":0},"citationItems":[{"id":822,"uris":["http://zotero.org/users/1349634/items/QAVD3QLV"],"itemData":{"id":822,"type":"document","title":"R4-2117666, Discussion on the power imbalance requirements for Type-2 UEs,SoftBank Corp."}}],"schema":"https://github.com/citation-style-language/schema/raw/master/csl-citation.json"} </w:instrText>
      </w:r>
      <w:r w:rsidR="007C1BA5">
        <w:rPr>
          <w:rFonts w:eastAsia="SimSun"/>
          <w:color w:val="000000"/>
          <w:lang w:eastAsia="zh-CN"/>
        </w:rPr>
        <w:fldChar w:fldCharType="separate"/>
      </w:r>
      <w:r w:rsidR="007C1BA5" w:rsidRPr="007C1BA5">
        <w:rPr>
          <w:rFonts w:eastAsia="SimSun"/>
        </w:rPr>
        <w:t>[4]</w:t>
      </w:r>
      <w:r w:rsidR="007C1BA5">
        <w:rPr>
          <w:rFonts w:eastAsia="SimSun"/>
          <w:color w:val="000000"/>
          <w:lang w:eastAsia="zh-CN"/>
        </w:rPr>
        <w:fldChar w:fldCharType="end"/>
      </w:r>
      <w:r w:rsidR="007C1BA5">
        <w:rPr>
          <w:rFonts w:eastAsia="SimSun"/>
          <w:color w:val="000000"/>
          <w:lang w:eastAsia="zh-CN"/>
        </w:rPr>
        <w:t xml:space="preserve">, as </w:t>
      </w:r>
      <m:oMath>
        <m:r>
          <m:rPr>
            <m:nor/>
          </m:rPr>
          <w:rPr>
            <w:rFonts w:eastAsia="SimSun"/>
            <w:i/>
            <w:iCs/>
            <w:color w:val="000000"/>
            <w:lang w:eastAsia="zh-CN"/>
          </w:rPr>
          <m:t>f</m:t>
        </m:r>
        <m:r>
          <m:rPr>
            <m:nor/>
          </m:rPr>
          <w:rPr>
            <w:rFonts w:eastAsia="SimSun"/>
            <w:i/>
            <w:iCs/>
            <w:color w:val="000000"/>
            <w:vertAlign w:val="subscript"/>
            <w:lang w:eastAsia="zh-CN"/>
          </w:rPr>
          <m:t>cc1</m:t>
        </m:r>
      </m:oMath>
      <w:r w:rsidR="007C1BA5" w:rsidRPr="007C1BA5">
        <w:rPr>
          <w:rFonts w:eastAsia="SimSun"/>
          <w:color w:val="000000"/>
          <w:lang w:eastAsia="zh-CN"/>
        </w:rPr>
        <w:t xml:space="preserve">= 3420 MHz, </w:t>
      </w:r>
      <m:oMath>
        <m:r>
          <m:rPr>
            <m:nor/>
          </m:rPr>
          <w:rPr>
            <w:rFonts w:eastAsia="SimSun"/>
            <w:i/>
            <w:iCs/>
            <w:color w:val="000000"/>
            <w:lang w:eastAsia="zh-CN"/>
          </w:rPr>
          <m:t>f</m:t>
        </m:r>
        <m:r>
          <m:rPr>
            <m:nor/>
          </m:rPr>
          <w:rPr>
            <w:rFonts w:eastAsia="SimSun"/>
            <w:i/>
            <w:iCs/>
            <w:color w:val="000000"/>
            <w:vertAlign w:val="subscript"/>
            <w:lang w:eastAsia="zh-CN"/>
          </w:rPr>
          <m:t>cc2</m:t>
        </m:r>
      </m:oMath>
      <w:r w:rsidR="007C1BA5">
        <w:rPr>
          <w:rFonts w:eastAsia="SimSun"/>
          <w:color w:val="000000"/>
          <w:lang w:eastAsia="zh-CN"/>
        </w:rPr>
        <w:t xml:space="preserve"> </w:t>
      </w:r>
      <w:r w:rsidR="007C1BA5" w:rsidRPr="007C1BA5">
        <w:rPr>
          <w:rFonts w:eastAsia="SimSun"/>
          <w:color w:val="000000"/>
          <w:lang w:eastAsia="zh-CN"/>
        </w:rPr>
        <w:t>= 3980 MHz</w:t>
      </w:r>
      <w:r w:rsidR="00A01EFA">
        <w:rPr>
          <w:rFonts w:eastAsia="SimSun"/>
          <w:color w:val="000000"/>
          <w:lang w:eastAsia="zh-CN"/>
        </w:rPr>
        <w:t>. By replacing (2) in (1), one may obtain MRTD values highlighted in yellow in Table 1.</w:t>
      </w:r>
    </w:p>
    <w:p w:rsidR="00A01EFA" w:rsidRDefault="00A01EFA" w:rsidP="001B1243">
      <w:pPr>
        <w:pStyle w:val="Caption"/>
        <w:keepNext/>
        <w:jc w:val="center"/>
      </w:pPr>
      <w:r>
        <w:t xml:space="preserve">Table </w:t>
      </w:r>
      <w:r>
        <w:fldChar w:fldCharType="begin"/>
      </w:r>
      <w:r>
        <w:instrText xml:space="preserve"> SEQ Table \* ARABIC </w:instrText>
      </w:r>
      <w:r>
        <w:fldChar w:fldCharType="separate"/>
      </w:r>
      <w:r w:rsidR="00FA7ACB">
        <w:rPr>
          <w:noProof/>
        </w:rPr>
        <w:t>1</w:t>
      </w:r>
      <w:r>
        <w:fldChar w:fldCharType="end"/>
      </w:r>
      <w:r>
        <w:t xml:space="preserve"> MRTD for different power imbalances</w:t>
      </w:r>
    </w:p>
    <w:p w:rsidR="00A01EFA" w:rsidRDefault="0089382F" w:rsidP="000F3429">
      <w:pPr>
        <w:jc w:val="both"/>
        <w:rPr>
          <w:rFonts w:eastAsia="SimSun"/>
          <w:color w:val="000000"/>
          <w:lang w:eastAsia="zh-CN"/>
        </w:rPr>
      </w:pPr>
      <w:r>
        <w:rPr>
          <w:noProof/>
          <w:lang w:val="en-US" w:eastAsia="zh-CN"/>
        </w:rPr>
        <w:drawing>
          <wp:inline distT="0" distB="0" distL="0" distR="0" wp14:anchorId="38F2BF83" wp14:editId="4410958E">
            <wp:extent cx="6122035" cy="19773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977390"/>
                    </a:xfrm>
                    <a:prstGeom prst="rect">
                      <a:avLst/>
                    </a:prstGeom>
                  </pic:spPr>
                </pic:pic>
              </a:graphicData>
            </a:graphic>
          </wp:inline>
        </w:drawing>
      </w:r>
    </w:p>
    <w:p w:rsidR="00314087" w:rsidRDefault="001B072D" w:rsidP="0089382F">
      <w:pPr>
        <w:jc w:val="both"/>
        <w:rPr>
          <w:rFonts w:eastAsia="SimSun"/>
          <w:color w:val="000000"/>
          <w:lang w:eastAsia="zh-CN"/>
        </w:rPr>
      </w:pPr>
      <w:r>
        <w:rPr>
          <w:rFonts w:eastAsia="SimSun"/>
          <w:color w:val="000000"/>
          <w:lang w:eastAsia="zh-CN"/>
        </w:rPr>
        <w:t>Two</w:t>
      </w:r>
      <w:r w:rsidR="00314087">
        <w:rPr>
          <w:rFonts w:eastAsia="SimSun"/>
          <w:color w:val="000000"/>
          <w:lang w:eastAsia="zh-CN"/>
        </w:rPr>
        <w:t xml:space="preserve"> points can be observed in Table 1. First,</w:t>
      </w:r>
      <w:r w:rsidR="00F91209">
        <w:rPr>
          <w:rFonts w:eastAsia="SimSun"/>
          <w:color w:val="000000"/>
          <w:lang w:eastAsia="zh-CN"/>
        </w:rPr>
        <w:t xml:space="preserve"> in collocated scenario, </w:t>
      </w:r>
      <w:r w:rsidR="004335D2">
        <w:rPr>
          <w:rFonts w:eastAsia="SimSun"/>
          <w:color w:val="000000"/>
          <w:lang w:eastAsia="zh-CN"/>
        </w:rPr>
        <w:t xml:space="preserve">MRTD is already larger than the </w:t>
      </w:r>
      <w:r w:rsidR="00F91209">
        <w:rPr>
          <w:rFonts w:eastAsia="SimSun"/>
          <w:color w:val="000000"/>
          <w:lang w:eastAsia="zh-CN"/>
        </w:rPr>
        <w:t>CP duration on SC</w:t>
      </w:r>
      <w:r w:rsidR="004335D2">
        <w:rPr>
          <w:rFonts w:eastAsia="SimSun"/>
          <w:color w:val="000000"/>
          <w:lang w:eastAsia="zh-CN"/>
        </w:rPr>
        <w:t>S</w:t>
      </w:r>
      <w:r w:rsidR="0089382F">
        <w:rPr>
          <w:rFonts w:eastAsia="SimSun"/>
          <w:color w:val="000000"/>
          <w:lang w:eastAsia="zh-CN"/>
        </w:rPr>
        <w:t xml:space="preserve"> 30 KHz </w:t>
      </w:r>
      <w:r w:rsidR="004335D2">
        <w:rPr>
          <w:rFonts w:eastAsia="SimSun"/>
          <w:color w:val="000000"/>
          <w:lang w:eastAsia="zh-CN"/>
        </w:rPr>
        <w:t>, which lead</w:t>
      </w:r>
      <w:r w:rsidR="0089382F">
        <w:rPr>
          <w:rFonts w:eastAsia="SimSun"/>
          <w:color w:val="000000"/>
          <w:lang w:eastAsia="zh-CN"/>
        </w:rPr>
        <w:t>s to corruption 1.98% of</w:t>
      </w:r>
      <w:r w:rsidR="004335D2">
        <w:rPr>
          <w:rFonts w:eastAsia="SimSun"/>
          <w:color w:val="000000"/>
          <w:lang w:eastAsia="zh-CN"/>
        </w:rPr>
        <w:t xml:space="preserve"> the first OFDM symbol of the slot.</w:t>
      </w:r>
      <w:r w:rsidR="00314087">
        <w:rPr>
          <w:rFonts w:eastAsia="SimSun"/>
          <w:color w:val="000000"/>
          <w:lang w:eastAsia="zh-CN"/>
        </w:rPr>
        <w:t xml:space="preserve"> Second, with a 25 dB power imbalance </w:t>
      </w:r>
      <w:r>
        <w:rPr>
          <w:rFonts w:eastAsia="SimSun"/>
          <w:color w:val="000000"/>
          <w:lang w:eastAsia="zh-CN"/>
        </w:rPr>
        <w:t>in a 15 KHz SCS, the amount of OFDM symbol corruption is 0.63 % (below 1%) which is lower than corruptions due to the collocated sce</w:t>
      </w:r>
      <w:r w:rsidR="0089382F">
        <w:rPr>
          <w:rFonts w:eastAsia="SimSun"/>
          <w:color w:val="000000"/>
          <w:lang w:eastAsia="zh-CN"/>
        </w:rPr>
        <w:t>nario (SCS of 30 KHz</w:t>
      </w:r>
      <w:r>
        <w:rPr>
          <w:rFonts w:eastAsia="SimSun"/>
          <w:color w:val="000000"/>
          <w:lang w:eastAsia="zh-CN"/>
        </w:rPr>
        <w:t xml:space="preserve">). </w:t>
      </w:r>
    </w:p>
    <w:p w:rsidR="00DA15DF" w:rsidRDefault="00097F15" w:rsidP="0089382F">
      <w:pPr>
        <w:jc w:val="both"/>
        <w:rPr>
          <w:rFonts w:eastAsia="SimSun"/>
          <w:color w:val="000000"/>
          <w:lang w:eastAsia="zh-CN"/>
        </w:rPr>
      </w:pPr>
      <w:r>
        <w:rPr>
          <w:rFonts w:eastAsia="SimSun"/>
          <w:color w:val="000000"/>
          <w:lang w:eastAsia="zh-CN"/>
        </w:rPr>
        <w:t>Moreover, in</w:t>
      </w:r>
      <w:r w:rsidR="00DA15DF">
        <w:rPr>
          <w:rFonts w:eastAsia="SimSun"/>
          <w:color w:val="000000"/>
          <w:lang w:eastAsia="zh-CN"/>
        </w:rPr>
        <w:t xml:space="preserve"> </w:t>
      </w:r>
      <w:r w:rsidR="00DA15DF">
        <w:rPr>
          <w:rFonts w:eastAsia="SimSun"/>
          <w:color w:val="000000"/>
          <w:lang w:eastAsia="zh-CN"/>
        </w:rPr>
        <w:fldChar w:fldCharType="begin"/>
      </w:r>
      <w:r w:rsidR="0089382F">
        <w:rPr>
          <w:rFonts w:eastAsia="SimSun"/>
          <w:color w:val="000000"/>
          <w:lang w:eastAsia="zh-CN"/>
        </w:rPr>
        <w:instrText xml:space="preserve"> ADDIN ZOTERO_ITEM CSL_CITATION {"citationID":"NKAknbri","properties":{"formattedCitation":"[5]","plainCitation":"[5]","noteIndex":0},"citationItems":[{"id":824,"uris":["http://zotero.org/users/1349634/items/EE69Z782"],"itemData":{"id":824,"type":"document","title":"R4-2213133, Discussion on DL transmission EN-DC /NR CA non-collocated scenario supporting 2x2 MIMO, Huawei, HiSilicon"}}],"schema":"https://github.com/citation-style-language/schema/raw/master/csl-citation.json"} </w:instrText>
      </w:r>
      <w:r w:rsidR="00DA15DF">
        <w:rPr>
          <w:rFonts w:eastAsia="SimSun"/>
          <w:color w:val="000000"/>
          <w:lang w:eastAsia="zh-CN"/>
        </w:rPr>
        <w:fldChar w:fldCharType="separate"/>
      </w:r>
      <w:r w:rsidR="0089382F" w:rsidRPr="0089382F">
        <w:rPr>
          <w:rFonts w:eastAsia="SimSun"/>
        </w:rPr>
        <w:t>[5]</w:t>
      </w:r>
      <w:r w:rsidR="00DA15DF">
        <w:rPr>
          <w:rFonts w:eastAsia="SimSun"/>
          <w:color w:val="000000"/>
          <w:lang w:eastAsia="zh-CN"/>
        </w:rPr>
        <w:fldChar w:fldCharType="end"/>
      </w:r>
      <w:r>
        <w:rPr>
          <w:rFonts w:eastAsia="SimSun"/>
          <w:color w:val="000000"/>
          <w:lang w:eastAsia="zh-CN"/>
        </w:rPr>
        <w:t xml:space="preserve"> we </w:t>
      </w:r>
      <w:r w:rsidR="00DA15DF">
        <w:rPr>
          <w:rFonts w:eastAsia="SimSun"/>
          <w:color w:val="000000"/>
          <w:lang w:eastAsia="zh-CN"/>
        </w:rPr>
        <w:t>h</w:t>
      </w:r>
      <w:r w:rsidR="00DA15DF" w:rsidRPr="00DA15DF">
        <w:rPr>
          <w:rFonts w:eastAsia="SimSun"/>
          <w:color w:val="000000"/>
          <w:lang w:val="en-US" w:eastAsia="zh-CN"/>
        </w:rPr>
        <w:t>ad shown</w:t>
      </w:r>
      <w:r w:rsidR="00DA15DF">
        <w:rPr>
          <w:rFonts w:eastAsia="SimSun"/>
          <w:color w:val="000000"/>
          <w:lang w:val="en-US" w:eastAsia="zh-CN"/>
        </w:rPr>
        <w:t xml:space="preserve"> that</w:t>
      </w:r>
      <w:r w:rsidR="007E061B">
        <w:rPr>
          <w:rFonts w:eastAsia="SimSun"/>
          <w:color w:val="000000"/>
          <w:lang w:val="en-US" w:eastAsia="zh-CN"/>
        </w:rPr>
        <w:t xml:space="preserve"> a 25dB power imbalance in a NLOS scenario leads to a 203m cell. In the last row of Table 1,</w:t>
      </w:r>
      <w:r w:rsidR="00F041D3">
        <w:rPr>
          <w:rFonts w:eastAsia="SimSun"/>
          <w:color w:val="000000"/>
          <w:lang w:val="en-US" w:eastAsia="zh-CN"/>
        </w:rPr>
        <w:t xml:space="preserve"> it can be observed</w:t>
      </w:r>
      <w:r w:rsidR="007E061B">
        <w:rPr>
          <w:rFonts w:eastAsia="SimSun"/>
          <w:color w:val="000000"/>
          <w:lang w:val="en-US" w:eastAsia="zh-CN"/>
        </w:rPr>
        <w:t xml:space="preserve"> that</w:t>
      </w:r>
      <w:r w:rsidR="00DA15DF">
        <w:rPr>
          <w:rFonts w:eastAsia="SimSun"/>
          <w:color w:val="000000"/>
          <w:lang w:val="en-US" w:eastAsia="zh-CN"/>
        </w:rPr>
        <w:t xml:space="preserve"> </w:t>
      </w:r>
      <w:r w:rsidR="007E061B">
        <w:rPr>
          <w:rFonts w:eastAsia="SimSun"/>
          <w:color w:val="000000"/>
          <w:lang w:val="en-US" w:eastAsia="zh-CN"/>
        </w:rPr>
        <w:t>the MRTD is completely consumed by the CP and there is no excess</w:t>
      </w:r>
      <w:r w:rsidR="00F041D3">
        <w:rPr>
          <w:rFonts w:eastAsia="SimSun"/>
          <w:color w:val="000000"/>
          <w:lang w:val="en-US" w:eastAsia="zh-CN"/>
        </w:rPr>
        <w:t>, hence a 25 dB does NOT mean a CP excess always.</w:t>
      </w:r>
    </w:p>
    <w:p w:rsidR="00DA15DF" w:rsidRDefault="00DA15DF" w:rsidP="000F3429">
      <w:pPr>
        <w:jc w:val="both"/>
        <w:rPr>
          <w:rFonts w:eastAsia="SimSun"/>
          <w:b/>
          <w:bCs/>
          <w:color w:val="000000"/>
          <w:lang w:eastAsia="zh-CN"/>
        </w:rPr>
      </w:pPr>
      <w:r w:rsidRPr="00671FB3">
        <w:rPr>
          <w:rFonts w:eastAsia="SimSun"/>
          <w:b/>
          <w:bCs/>
          <w:color w:val="000000"/>
          <w:lang w:eastAsia="zh-CN"/>
        </w:rPr>
        <w:t xml:space="preserve">Proposal 1: TAE shall </w:t>
      </w:r>
      <w:r w:rsidR="00671FB3" w:rsidRPr="00671FB3">
        <w:rPr>
          <w:rFonts w:eastAsia="SimSun"/>
          <w:b/>
          <w:bCs/>
          <w:color w:val="000000"/>
          <w:lang w:eastAsia="zh-CN"/>
        </w:rPr>
        <w:t>NOT</w:t>
      </w:r>
      <w:r w:rsidRPr="00671FB3">
        <w:rPr>
          <w:rFonts w:eastAsia="SimSun"/>
          <w:b/>
          <w:bCs/>
          <w:color w:val="000000"/>
          <w:lang w:eastAsia="zh-CN"/>
        </w:rPr>
        <w:t xml:space="preserve"> be reduced from 3us due to major network </w:t>
      </w:r>
      <w:r w:rsidR="00671FB3" w:rsidRPr="00671FB3">
        <w:rPr>
          <w:rFonts w:eastAsia="SimSun"/>
          <w:b/>
          <w:bCs/>
          <w:color w:val="000000"/>
          <w:lang w:eastAsia="zh-CN"/>
        </w:rPr>
        <w:t>impact</w:t>
      </w:r>
      <w:r w:rsidR="00671FB3">
        <w:rPr>
          <w:rFonts w:eastAsia="SimSun"/>
          <w:b/>
          <w:bCs/>
          <w:color w:val="000000"/>
          <w:lang w:eastAsia="zh-CN"/>
        </w:rPr>
        <w:t>,</w:t>
      </w:r>
      <w:r w:rsidR="00671FB3" w:rsidRPr="00671FB3">
        <w:rPr>
          <w:rFonts w:eastAsia="SimSun"/>
          <w:b/>
          <w:bCs/>
          <w:color w:val="000000"/>
          <w:lang w:eastAsia="zh-CN"/>
        </w:rPr>
        <w:t xml:space="preserve"> as well as impacting other bands which are out of scope of this WI.</w:t>
      </w:r>
    </w:p>
    <w:p w:rsidR="007E061B" w:rsidRPr="00671FB3" w:rsidRDefault="007E061B" w:rsidP="000F3429">
      <w:pPr>
        <w:jc w:val="both"/>
        <w:rPr>
          <w:rFonts w:eastAsia="SimSun"/>
          <w:b/>
          <w:bCs/>
          <w:color w:val="000000"/>
          <w:lang w:eastAsia="zh-CN"/>
        </w:rPr>
      </w:pPr>
      <w:r>
        <w:rPr>
          <w:rFonts w:eastAsia="SimSun"/>
          <w:b/>
          <w:bCs/>
          <w:color w:val="000000"/>
          <w:lang w:eastAsia="zh-CN"/>
        </w:rPr>
        <w:t>Observation 1: 25dB power imbalance does not always mean a performance degradation due to having MRTD larger than CP duration. In an NLOS scenario, no degradation happens.</w:t>
      </w:r>
    </w:p>
    <w:p w:rsidR="00405239" w:rsidRPr="00B16EEF" w:rsidRDefault="00405239" w:rsidP="000F3429">
      <w:pPr>
        <w:pStyle w:val="Heading1"/>
        <w:numPr>
          <w:ilvl w:val="0"/>
          <w:numId w:val="0"/>
        </w:numPr>
        <w:jc w:val="both"/>
      </w:pPr>
      <w:r>
        <w:t>Evaluation of Degradation due to MRTD &gt;CP</w:t>
      </w:r>
    </w:p>
    <w:p w:rsidR="00FA7ACB" w:rsidRDefault="00405239" w:rsidP="0089382F">
      <w:pPr>
        <w:jc w:val="both"/>
        <w:rPr>
          <w:rFonts w:eastAsia="SimSun"/>
          <w:color w:val="000000"/>
          <w:lang w:eastAsia="zh-CN"/>
        </w:rPr>
      </w:pPr>
      <w:r>
        <w:rPr>
          <w:rFonts w:eastAsia="SimSun"/>
          <w:color w:val="000000"/>
          <w:lang w:eastAsia="zh-CN"/>
        </w:rPr>
        <w:t>When the MRTD is larger than the CP duration</w:t>
      </w:r>
      <w:r w:rsidR="006627DA">
        <w:rPr>
          <w:rFonts w:eastAsia="SimSun"/>
          <w:color w:val="000000"/>
          <w:lang w:eastAsia="zh-CN"/>
        </w:rPr>
        <w:t>,</w:t>
      </w:r>
      <w:r>
        <w:rPr>
          <w:rFonts w:eastAsia="SimSun"/>
          <w:color w:val="000000"/>
          <w:lang w:eastAsia="zh-CN"/>
        </w:rPr>
        <w:t xml:space="preserve"> as it was mentioned before, some degradation on the first OFDM symbol is expected. Hence we </w:t>
      </w:r>
      <w:r w:rsidR="00FA7ACB">
        <w:rPr>
          <w:rFonts w:eastAsia="SimSun"/>
          <w:color w:val="000000"/>
          <w:lang w:eastAsia="zh-CN"/>
        </w:rPr>
        <w:t xml:space="preserve">evaluated </w:t>
      </w:r>
      <w:r>
        <w:rPr>
          <w:rFonts w:eastAsia="SimSun"/>
          <w:color w:val="000000"/>
          <w:lang w:eastAsia="zh-CN"/>
        </w:rPr>
        <w:t xml:space="preserve">such impact on the DL physical channels PDSCH and PDCCH. </w:t>
      </w:r>
      <w:r w:rsidR="006627DA">
        <w:rPr>
          <w:rFonts w:eastAsia="SimSun"/>
          <w:color w:val="000000"/>
          <w:lang w:eastAsia="zh-CN"/>
        </w:rPr>
        <w:t xml:space="preserve">Since in Type 3a/3b architecture </w:t>
      </w:r>
      <w:r w:rsidR="005E1959">
        <w:rPr>
          <w:rFonts w:eastAsia="SimSun"/>
          <w:color w:val="000000"/>
          <w:lang w:eastAsia="zh-CN"/>
        </w:rPr>
        <w:t>the AGC is common for the two CCs</w:t>
      </w:r>
      <w:r w:rsidR="00751E32">
        <w:rPr>
          <w:rFonts w:eastAsia="SimSun"/>
          <w:color w:val="000000"/>
          <w:lang w:eastAsia="zh-CN"/>
        </w:rPr>
        <w:t>,</w:t>
      </w:r>
      <w:r w:rsidR="005E1959">
        <w:rPr>
          <w:rFonts w:eastAsia="SimSun"/>
          <w:color w:val="000000"/>
          <w:lang w:eastAsia="zh-CN"/>
        </w:rPr>
        <w:t xml:space="preserve"> as shown in Figure 1</w:t>
      </w:r>
      <w:r w:rsidR="00FA7ACB">
        <w:rPr>
          <w:rFonts w:eastAsia="SimSun"/>
          <w:color w:val="000000"/>
          <w:lang w:eastAsia="zh-CN"/>
        </w:rPr>
        <w:t>, when the MRTD</w:t>
      </w:r>
      <w:r w:rsidR="00751E32">
        <w:rPr>
          <w:rFonts w:eastAsia="SimSun"/>
          <w:color w:val="000000"/>
          <w:lang w:eastAsia="zh-CN"/>
        </w:rPr>
        <w:t xml:space="preserve"> is longer than the CP duration, </w:t>
      </w:r>
      <w:r w:rsidR="00FA7ACB">
        <w:rPr>
          <w:rFonts w:eastAsia="SimSun"/>
          <w:color w:val="000000"/>
          <w:lang w:eastAsia="zh-CN"/>
        </w:rPr>
        <w:t>a change in the AGC gain happens within the useful part of the OFDM symbol. With the arrival of the CC2 the received power will be increased, and the AGC will change its state which means gain reduction, here as an example we took 12dB gain reduction.</w:t>
      </w:r>
      <w:r w:rsidR="00DF3398">
        <w:rPr>
          <w:rFonts w:eastAsia="SimSun"/>
          <w:color w:val="000000"/>
          <w:lang w:eastAsia="zh-CN"/>
        </w:rPr>
        <w:t xml:space="preserve"> The simulations were performed for different number of the MRTD </w:t>
      </w:r>
      <w:r w:rsidR="000F3429">
        <w:rPr>
          <w:rFonts w:eastAsia="SimSun"/>
          <w:color w:val="000000"/>
          <w:lang w:eastAsia="zh-CN"/>
        </w:rPr>
        <w:t xml:space="preserve">values, in a non-collocated scenario, </w:t>
      </w:r>
      <w:r w:rsidR="00DF3398">
        <w:rPr>
          <w:rFonts w:eastAsia="SimSun"/>
          <w:color w:val="000000"/>
          <w:lang w:eastAsia="zh-CN"/>
        </w:rPr>
        <w:t xml:space="preserve">that are listed in </w:t>
      </w:r>
      <w:r w:rsidR="000F3429">
        <w:rPr>
          <w:rFonts w:eastAsia="SimSun"/>
          <w:color w:val="000000"/>
          <w:lang w:eastAsia="zh-CN"/>
        </w:rPr>
        <w:t>Table 1. Simulation results are captured in Table 3 and Table 5 for PDCCH and PDSCH, respectively. One can see that in a 15 KHz SCS, there is no sensible performance degradation which is in accordance to our expectation since the amount of the corrupted part of the OFDM symbol is less than 1%. For 30 KHz SCS, where the corruption could reach to 8.31%</w:t>
      </w:r>
      <w:r w:rsidR="0089382F">
        <w:rPr>
          <w:rFonts w:eastAsia="SimSun"/>
          <w:color w:val="000000"/>
          <w:lang w:eastAsia="zh-CN"/>
        </w:rPr>
        <w:t xml:space="preserve"> (for 25 DB power imbalance)</w:t>
      </w:r>
      <w:r w:rsidR="000F3429">
        <w:rPr>
          <w:rFonts w:eastAsia="SimSun"/>
          <w:color w:val="000000"/>
          <w:lang w:eastAsia="zh-CN"/>
        </w:rPr>
        <w:t>, the performance loss for PUCCH and PDCCH is 2.7 dB and 2.9 dB, respectively</w:t>
      </w:r>
      <w:r w:rsidR="0089382F">
        <w:rPr>
          <w:rFonts w:eastAsia="SimSun"/>
          <w:color w:val="000000"/>
          <w:lang w:eastAsia="zh-CN"/>
        </w:rPr>
        <w:t xml:space="preserve">. These loss can be easily compensated by the diversity antenna which gives us a 3dB advantage. </w:t>
      </w:r>
    </w:p>
    <w:p w:rsidR="00FA7ACB" w:rsidRDefault="00FA7ACB" w:rsidP="00F56E66">
      <w:pPr>
        <w:jc w:val="center"/>
      </w:pPr>
      <w:r>
        <w:rPr>
          <w:noProof/>
          <w:lang w:val="en-US" w:eastAsia="zh-CN"/>
        </w:rPr>
        <w:lastRenderedPageBreak/>
        <w:drawing>
          <wp:inline distT="0" distB="0" distL="0" distR="0" wp14:anchorId="47E2EC97" wp14:editId="679B2A7B">
            <wp:extent cx="2755699" cy="709612"/>
            <wp:effectExtent l="0" t="0" r="6985" b="0"/>
            <wp:docPr id="4" name="图片 4" descr="C:\Users\l00388813\AppData\Roaming\eSpace_Desktop\UserData\l00388813\imagefiles\A6952AE7-EFB6-46C9-A6E5-BD0EE39B50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388813\AppData\Roaming\eSpace_Desktop\UserData\l00388813\imagefiles\A6952AE7-EFB6-46C9-A6E5-BD0EE39B5056.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4551" cy="729917"/>
                    </a:xfrm>
                    <a:prstGeom prst="rect">
                      <a:avLst/>
                    </a:prstGeom>
                    <a:noFill/>
                    <a:ln>
                      <a:noFill/>
                    </a:ln>
                  </pic:spPr>
                </pic:pic>
              </a:graphicData>
            </a:graphic>
          </wp:inline>
        </w:drawing>
      </w:r>
    </w:p>
    <w:p w:rsidR="0008333B" w:rsidRDefault="00FA7ACB" w:rsidP="00F56E66">
      <w:pPr>
        <w:pStyle w:val="Caption"/>
        <w:jc w:val="center"/>
        <w:rPr>
          <w:rFonts w:eastAsia="SimSun"/>
          <w:color w:val="000000"/>
          <w:lang w:eastAsia="zh-CN"/>
        </w:rP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AGC gain change due to MRTD &gt; CP duration</w:t>
      </w:r>
    </w:p>
    <w:p w:rsidR="00FA7ACB" w:rsidRDefault="00FA7ACB" w:rsidP="000F3429">
      <w:pPr>
        <w:pBdr>
          <w:bottom w:val="double" w:sz="6" w:space="1" w:color="auto"/>
        </w:pBdr>
        <w:jc w:val="both"/>
        <w:rPr>
          <w:sz w:val="24"/>
          <w:szCs w:val="24"/>
          <w:lang w:eastAsia="zh-CN"/>
        </w:rPr>
      </w:pPr>
    </w:p>
    <w:p w:rsidR="00FA7ACB" w:rsidRDefault="00FA7ACB" w:rsidP="000F3429">
      <w:pPr>
        <w:jc w:val="both"/>
        <w:rPr>
          <w:b/>
          <w:bCs/>
          <w:sz w:val="32"/>
          <w:szCs w:val="32"/>
        </w:rPr>
      </w:pPr>
      <w:r w:rsidRPr="00FA7ACB">
        <w:rPr>
          <w:b/>
          <w:bCs/>
          <w:sz w:val="32"/>
          <w:szCs w:val="32"/>
        </w:rPr>
        <w:t>PDCCH</w:t>
      </w:r>
    </w:p>
    <w:p w:rsidR="00FA7ACB" w:rsidRPr="00947864" w:rsidRDefault="00FA7ACB" w:rsidP="000F3429">
      <w:pPr>
        <w:pStyle w:val="ListParagraph"/>
        <w:widowControl w:val="0"/>
        <w:numPr>
          <w:ilvl w:val="0"/>
          <w:numId w:val="25"/>
        </w:numPr>
        <w:ind w:firstLineChars="0"/>
        <w:jc w:val="both"/>
        <w:rPr>
          <w:rFonts w:ascii="Times New Roman" w:hAnsi="Times New Roman" w:cs="Times New Roman"/>
        </w:rPr>
      </w:pPr>
      <w:r w:rsidRPr="00947864">
        <w:rPr>
          <w:rFonts w:ascii="Times New Roman" w:hAnsi="Times New Roman" w:cs="Times New Roman"/>
        </w:rPr>
        <w:t>Simulation assumption:</w:t>
      </w:r>
    </w:p>
    <w:p w:rsidR="00FA7ACB" w:rsidRDefault="00FA7ACB" w:rsidP="000F3429">
      <w:pPr>
        <w:jc w:val="both"/>
      </w:pPr>
    </w:p>
    <w:p w:rsidR="00FA7ACB" w:rsidRDefault="00FA7ACB" w:rsidP="00F56E66">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Pr>
          <w:noProof/>
          <w:lang w:val="en-US"/>
        </w:rPr>
        <w:t xml:space="preserve"> PDCCH Performance degradation simulation assumptions</w:t>
      </w:r>
    </w:p>
    <w:tbl>
      <w:tblPr>
        <w:tblStyle w:val="TableGrid"/>
        <w:tblW w:w="0" w:type="auto"/>
        <w:jc w:val="center"/>
        <w:tblLook w:val="04A0" w:firstRow="1" w:lastRow="0" w:firstColumn="1" w:lastColumn="0" w:noHBand="0" w:noVBand="1"/>
      </w:tblPr>
      <w:tblGrid>
        <w:gridCol w:w="4148"/>
        <w:gridCol w:w="4148"/>
      </w:tblGrid>
      <w:tr w:rsidR="00FA7ACB" w:rsidRPr="00947864" w:rsidTr="00F56E66">
        <w:trPr>
          <w:jc w:val="center"/>
        </w:trPr>
        <w:tc>
          <w:tcPr>
            <w:tcW w:w="4148" w:type="dxa"/>
          </w:tcPr>
          <w:p w:rsidR="00FA7ACB" w:rsidRPr="00947864" w:rsidRDefault="00FA7ACB" w:rsidP="00F56E66">
            <w:r w:rsidRPr="00947864">
              <w:t>DCI bit number(Including CRC)</w:t>
            </w:r>
          </w:p>
        </w:tc>
        <w:tc>
          <w:tcPr>
            <w:tcW w:w="4148" w:type="dxa"/>
          </w:tcPr>
          <w:p w:rsidR="00FA7ACB" w:rsidRPr="00947864" w:rsidRDefault="00FA7ACB" w:rsidP="00F56E66">
            <w:r w:rsidRPr="00947864">
              <w:t>64</w:t>
            </w:r>
          </w:p>
        </w:tc>
      </w:tr>
      <w:tr w:rsidR="00FA7ACB" w:rsidRPr="00947864" w:rsidTr="00F56E66">
        <w:trPr>
          <w:jc w:val="center"/>
        </w:trPr>
        <w:tc>
          <w:tcPr>
            <w:tcW w:w="4148" w:type="dxa"/>
          </w:tcPr>
          <w:p w:rsidR="00FA7ACB" w:rsidRPr="00947864" w:rsidRDefault="00FA7ACB" w:rsidP="00F56E66">
            <w:r w:rsidRPr="00947864">
              <w:t>Aggregation level</w:t>
            </w:r>
          </w:p>
        </w:tc>
        <w:tc>
          <w:tcPr>
            <w:tcW w:w="4148" w:type="dxa"/>
          </w:tcPr>
          <w:p w:rsidR="00FA7ACB" w:rsidRPr="00947864" w:rsidRDefault="00FA7ACB" w:rsidP="00F56E66">
            <w:r w:rsidRPr="00947864">
              <w:t>8</w:t>
            </w:r>
          </w:p>
        </w:tc>
      </w:tr>
      <w:tr w:rsidR="00FA7ACB" w:rsidRPr="00947864" w:rsidTr="00F56E66">
        <w:trPr>
          <w:jc w:val="center"/>
        </w:trPr>
        <w:tc>
          <w:tcPr>
            <w:tcW w:w="4148" w:type="dxa"/>
          </w:tcPr>
          <w:p w:rsidR="00FA7ACB" w:rsidRPr="00947864" w:rsidRDefault="00FA7ACB" w:rsidP="00F56E66">
            <w:r w:rsidRPr="00947864">
              <w:t>REG bundling size</w:t>
            </w:r>
          </w:p>
        </w:tc>
        <w:tc>
          <w:tcPr>
            <w:tcW w:w="4148" w:type="dxa"/>
          </w:tcPr>
          <w:p w:rsidR="00FA7ACB" w:rsidRPr="00947864" w:rsidRDefault="00FA7ACB" w:rsidP="00F56E66">
            <w:r w:rsidRPr="00947864">
              <w:t>2</w:t>
            </w:r>
          </w:p>
        </w:tc>
      </w:tr>
      <w:tr w:rsidR="00FA7ACB" w:rsidRPr="00947864" w:rsidTr="00F56E66">
        <w:trPr>
          <w:jc w:val="center"/>
        </w:trPr>
        <w:tc>
          <w:tcPr>
            <w:tcW w:w="4148" w:type="dxa"/>
          </w:tcPr>
          <w:p w:rsidR="00FA7ACB" w:rsidRPr="00FA7ACB" w:rsidRDefault="00FA7ACB" w:rsidP="00F56E66">
            <w:r w:rsidRPr="00FA7ACB">
              <w:t>Number of symbol</w:t>
            </w:r>
          </w:p>
        </w:tc>
        <w:tc>
          <w:tcPr>
            <w:tcW w:w="4148" w:type="dxa"/>
          </w:tcPr>
          <w:p w:rsidR="00FA7ACB" w:rsidRPr="00FA7ACB" w:rsidRDefault="00FA7ACB" w:rsidP="00F56E66">
            <w:r w:rsidRPr="00FA7ACB">
              <w:t>1</w:t>
            </w:r>
          </w:p>
        </w:tc>
      </w:tr>
      <w:tr w:rsidR="00FA7ACB" w:rsidRPr="00947864" w:rsidTr="00F56E66">
        <w:trPr>
          <w:jc w:val="center"/>
        </w:trPr>
        <w:tc>
          <w:tcPr>
            <w:tcW w:w="4148" w:type="dxa"/>
          </w:tcPr>
          <w:p w:rsidR="00FA7ACB" w:rsidRPr="00947864" w:rsidRDefault="00FA7ACB" w:rsidP="00F56E66">
            <w:r>
              <w:rPr>
                <w:rFonts w:hint="eastAsia"/>
              </w:rPr>
              <w:t>M</w:t>
            </w:r>
            <w:r>
              <w:t>apping type</w:t>
            </w:r>
          </w:p>
        </w:tc>
        <w:tc>
          <w:tcPr>
            <w:tcW w:w="4148" w:type="dxa"/>
          </w:tcPr>
          <w:p w:rsidR="00FA7ACB" w:rsidRPr="00947864" w:rsidRDefault="00FA7ACB" w:rsidP="00F56E66">
            <w:r>
              <w:rPr>
                <w:rFonts w:hint="eastAsia"/>
              </w:rPr>
              <w:t>I</w:t>
            </w:r>
            <w:r>
              <w:t>nterleaved</w:t>
            </w:r>
          </w:p>
        </w:tc>
      </w:tr>
      <w:tr w:rsidR="00FA7ACB" w:rsidRPr="00947864" w:rsidTr="00F56E66">
        <w:trPr>
          <w:jc w:val="center"/>
        </w:trPr>
        <w:tc>
          <w:tcPr>
            <w:tcW w:w="4148" w:type="dxa"/>
          </w:tcPr>
          <w:p w:rsidR="00FA7ACB" w:rsidRDefault="00FA7ACB" w:rsidP="00F56E66">
            <w:r>
              <w:t>Power Imbalance</w:t>
            </w:r>
          </w:p>
        </w:tc>
        <w:tc>
          <w:tcPr>
            <w:tcW w:w="4148" w:type="dxa"/>
          </w:tcPr>
          <w:p w:rsidR="00FA7ACB" w:rsidRDefault="00FA7ACB" w:rsidP="00F56E66">
            <w:r>
              <w:t>25dB</w:t>
            </w:r>
          </w:p>
        </w:tc>
      </w:tr>
      <w:tr w:rsidR="00FA7ACB" w:rsidRPr="00947864" w:rsidTr="00F56E66">
        <w:trPr>
          <w:jc w:val="center"/>
        </w:trPr>
        <w:tc>
          <w:tcPr>
            <w:tcW w:w="4148" w:type="dxa"/>
          </w:tcPr>
          <w:p w:rsidR="00FA7ACB" w:rsidRPr="00947864" w:rsidRDefault="00FA7ACB" w:rsidP="00F56E66">
            <w:r>
              <w:t>AGC gain difference in one OFDM symbol of victim CC</w:t>
            </w:r>
          </w:p>
        </w:tc>
        <w:tc>
          <w:tcPr>
            <w:tcW w:w="4148" w:type="dxa"/>
          </w:tcPr>
          <w:p w:rsidR="00FA7ACB" w:rsidRPr="00947864" w:rsidRDefault="00FA7ACB" w:rsidP="00F56E66">
            <w:r w:rsidRPr="00FA7ACB">
              <w:t>12dB</w:t>
            </w:r>
          </w:p>
        </w:tc>
      </w:tr>
      <w:tr w:rsidR="00FA7ACB" w:rsidRPr="00947864" w:rsidTr="00F56E66">
        <w:trPr>
          <w:jc w:val="center"/>
        </w:trPr>
        <w:tc>
          <w:tcPr>
            <w:tcW w:w="4148" w:type="dxa"/>
          </w:tcPr>
          <w:p w:rsidR="00FA7ACB" w:rsidRPr="00947864" w:rsidRDefault="00FA7ACB" w:rsidP="00F56E66">
            <w:r>
              <w:t>Number of RBs of CORESRT</w:t>
            </w:r>
          </w:p>
        </w:tc>
        <w:tc>
          <w:tcPr>
            <w:tcW w:w="4148" w:type="dxa"/>
          </w:tcPr>
          <w:p w:rsidR="00FA7ACB" w:rsidRPr="00947864" w:rsidRDefault="00FA7ACB" w:rsidP="00F56E66">
            <w:r>
              <w:rPr>
                <w:rFonts w:hint="eastAsia"/>
              </w:rPr>
              <w:t>1</w:t>
            </w:r>
            <w:r>
              <w:t>02RB</w:t>
            </w:r>
          </w:p>
        </w:tc>
      </w:tr>
      <w:tr w:rsidR="00FA7ACB" w:rsidRPr="00947864" w:rsidTr="00F56E66">
        <w:trPr>
          <w:jc w:val="center"/>
        </w:trPr>
        <w:tc>
          <w:tcPr>
            <w:tcW w:w="4148" w:type="dxa"/>
          </w:tcPr>
          <w:p w:rsidR="00FA7ACB" w:rsidRPr="00947864" w:rsidRDefault="00FA7ACB" w:rsidP="00F56E66">
            <w:r>
              <w:t>Interleaver size</w:t>
            </w:r>
          </w:p>
        </w:tc>
        <w:tc>
          <w:tcPr>
            <w:tcW w:w="4148" w:type="dxa"/>
          </w:tcPr>
          <w:p w:rsidR="00FA7ACB" w:rsidRPr="00947864" w:rsidRDefault="00FA7ACB" w:rsidP="00F56E66">
            <w:r>
              <w:rPr>
                <w:rFonts w:hint="eastAsia"/>
              </w:rPr>
              <w:t>3</w:t>
            </w:r>
          </w:p>
        </w:tc>
      </w:tr>
      <w:tr w:rsidR="00FA7ACB" w:rsidRPr="00947864" w:rsidTr="00F56E66">
        <w:trPr>
          <w:jc w:val="center"/>
        </w:trPr>
        <w:tc>
          <w:tcPr>
            <w:tcW w:w="4148" w:type="dxa"/>
          </w:tcPr>
          <w:p w:rsidR="00FA7ACB" w:rsidRPr="00947864" w:rsidRDefault="00FA7ACB" w:rsidP="00F56E66">
            <w:r>
              <w:rPr>
                <w:rFonts w:hint="eastAsia"/>
              </w:rPr>
              <w:t>P</w:t>
            </w:r>
            <w:r>
              <w:t>recoder granularity</w:t>
            </w:r>
          </w:p>
        </w:tc>
        <w:tc>
          <w:tcPr>
            <w:tcW w:w="4148" w:type="dxa"/>
          </w:tcPr>
          <w:p w:rsidR="00FA7ACB" w:rsidRPr="00947864" w:rsidRDefault="00FA7ACB" w:rsidP="00F56E66">
            <w:r>
              <w:t xml:space="preserve">Equal to </w:t>
            </w:r>
            <w:r>
              <w:rPr>
                <w:rFonts w:hint="eastAsia"/>
              </w:rPr>
              <w:t>R</w:t>
            </w:r>
            <w:r>
              <w:t>EG bundling size</w:t>
            </w:r>
          </w:p>
        </w:tc>
      </w:tr>
      <w:tr w:rsidR="00FA7ACB" w:rsidRPr="00947864" w:rsidTr="00F56E66">
        <w:trPr>
          <w:jc w:val="center"/>
        </w:trPr>
        <w:tc>
          <w:tcPr>
            <w:tcW w:w="4148" w:type="dxa"/>
          </w:tcPr>
          <w:p w:rsidR="00FA7ACB" w:rsidRPr="00947864" w:rsidRDefault="00FA7ACB" w:rsidP="00F56E66">
            <w:r>
              <w:rPr>
                <w:rFonts w:hint="eastAsia"/>
              </w:rPr>
              <w:t>A</w:t>
            </w:r>
            <w:r>
              <w:t>ntenna configuration</w:t>
            </w:r>
          </w:p>
        </w:tc>
        <w:tc>
          <w:tcPr>
            <w:tcW w:w="4148" w:type="dxa"/>
          </w:tcPr>
          <w:p w:rsidR="00FA7ACB" w:rsidRPr="00947864" w:rsidRDefault="00FA7ACB" w:rsidP="00F56E66">
            <w:r>
              <w:rPr>
                <w:rFonts w:hint="eastAsia"/>
              </w:rPr>
              <w:t>2</w:t>
            </w:r>
            <w:r>
              <w:t>T2R Low</w:t>
            </w:r>
          </w:p>
        </w:tc>
      </w:tr>
      <w:tr w:rsidR="00FA7ACB" w:rsidRPr="00947864" w:rsidTr="00F56E66">
        <w:trPr>
          <w:jc w:val="center"/>
        </w:trPr>
        <w:tc>
          <w:tcPr>
            <w:tcW w:w="4148" w:type="dxa"/>
          </w:tcPr>
          <w:p w:rsidR="00FA7ACB" w:rsidRPr="00947864" w:rsidRDefault="00FA7ACB" w:rsidP="00F56E66">
            <w:r>
              <w:rPr>
                <w:rFonts w:hint="eastAsia"/>
              </w:rPr>
              <w:t>P</w:t>
            </w:r>
            <w:r>
              <w:t>ropagation conditions</w:t>
            </w:r>
          </w:p>
        </w:tc>
        <w:tc>
          <w:tcPr>
            <w:tcW w:w="4148" w:type="dxa"/>
          </w:tcPr>
          <w:p w:rsidR="00FA7ACB" w:rsidRPr="00947864" w:rsidRDefault="00FA7ACB" w:rsidP="00F56E66">
            <w:r>
              <w:rPr>
                <w:rFonts w:hint="eastAsia"/>
              </w:rPr>
              <w:t>T</w:t>
            </w:r>
            <w:r>
              <w:t>DLA30-10</w:t>
            </w:r>
          </w:p>
        </w:tc>
      </w:tr>
    </w:tbl>
    <w:p w:rsidR="00FA7ACB" w:rsidRDefault="00FA7ACB" w:rsidP="000F3429">
      <w:pPr>
        <w:jc w:val="both"/>
      </w:pPr>
    </w:p>
    <w:p w:rsidR="00FA7ACB" w:rsidRDefault="00FA7ACB" w:rsidP="000F3429">
      <w:pPr>
        <w:jc w:val="both"/>
      </w:pPr>
      <w:r>
        <w:rPr>
          <w:noProof/>
          <w:lang w:val="en-US" w:eastAsia="zh-CN"/>
        </w:rPr>
        <w:drawing>
          <wp:inline distT="0" distB="0" distL="0" distR="0" wp14:anchorId="77CA0D59" wp14:editId="1D6EF490">
            <wp:extent cx="2866673" cy="219228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6082" cy="2207126"/>
                    </a:xfrm>
                    <a:prstGeom prst="rect">
                      <a:avLst/>
                    </a:prstGeom>
                  </pic:spPr>
                </pic:pic>
              </a:graphicData>
            </a:graphic>
          </wp:inline>
        </w:drawing>
      </w:r>
      <w:r>
        <w:rPr>
          <w:noProof/>
          <w:lang w:val="en-US" w:eastAsia="zh-CN"/>
        </w:rPr>
        <w:drawing>
          <wp:inline distT="0" distB="0" distL="0" distR="0" wp14:anchorId="44A8FB13" wp14:editId="21B4DBAD">
            <wp:extent cx="2813957" cy="2158744"/>
            <wp:effectExtent l="0" t="0" r="571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79853" cy="2209297"/>
                    </a:xfrm>
                    <a:prstGeom prst="rect">
                      <a:avLst/>
                    </a:prstGeom>
                  </pic:spPr>
                </pic:pic>
              </a:graphicData>
            </a:graphic>
          </wp:inline>
        </w:drawing>
      </w:r>
    </w:p>
    <w:p w:rsidR="00DF3398" w:rsidRDefault="00DF3398" w:rsidP="000F3429">
      <w:pPr>
        <w:pStyle w:val="Caption"/>
        <w:keepNext/>
        <w:jc w:val="both"/>
      </w:pPr>
    </w:p>
    <w:p w:rsidR="00FA7ACB" w:rsidRDefault="00FA7ACB" w:rsidP="00F56E66">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rPr>
          <w:lang w:val="en-US"/>
        </w:rPr>
        <w:t xml:space="preserve"> PDCCH performance loss due to different MRTD</w:t>
      </w:r>
      <w:r>
        <w:rPr>
          <w:noProof/>
          <w:lang w:val="en-US"/>
        </w:rPr>
        <w:t xml:space="preserve"> values</w:t>
      </w:r>
    </w:p>
    <w:tbl>
      <w:tblPr>
        <w:tblStyle w:val="TableGrid"/>
        <w:tblW w:w="7933" w:type="dxa"/>
        <w:jc w:val="center"/>
        <w:tblLook w:val="04A0" w:firstRow="1" w:lastRow="0" w:firstColumn="1" w:lastColumn="0" w:noHBand="0" w:noVBand="1"/>
      </w:tblPr>
      <w:tblGrid>
        <w:gridCol w:w="2972"/>
        <w:gridCol w:w="850"/>
        <w:gridCol w:w="1134"/>
        <w:gridCol w:w="993"/>
        <w:gridCol w:w="992"/>
        <w:gridCol w:w="992"/>
      </w:tblGrid>
      <w:tr w:rsidR="00FA7ACB" w:rsidRPr="00CD0F87" w:rsidTr="000C76BB">
        <w:trPr>
          <w:jc w:val="center"/>
        </w:trPr>
        <w:tc>
          <w:tcPr>
            <w:tcW w:w="2972" w:type="dxa"/>
          </w:tcPr>
          <w:p w:rsidR="00FA7ACB" w:rsidRPr="00CD0F87" w:rsidRDefault="00FA7ACB" w:rsidP="000F3429">
            <w:pPr>
              <w:jc w:val="both"/>
              <w:rPr>
                <w:sz w:val="15"/>
              </w:rPr>
            </w:pPr>
            <w:r w:rsidRPr="00CD0F87">
              <w:rPr>
                <w:sz w:val="15"/>
              </w:rPr>
              <w:t>MRTD (us)</w:t>
            </w:r>
          </w:p>
        </w:tc>
        <w:tc>
          <w:tcPr>
            <w:tcW w:w="850" w:type="dxa"/>
          </w:tcPr>
          <w:p w:rsidR="00FA7ACB" w:rsidRPr="00CD0F87" w:rsidRDefault="00FA7ACB" w:rsidP="000F3429">
            <w:pPr>
              <w:jc w:val="both"/>
              <w:rPr>
                <w:sz w:val="15"/>
              </w:rPr>
            </w:pPr>
            <w:r w:rsidRPr="00CD0F87">
              <w:rPr>
                <w:sz w:val="15"/>
              </w:rPr>
              <w:t>3.17</w:t>
            </w:r>
          </w:p>
        </w:tc>
        <w:tc>
          <w:tcPr>
            <w:tcW w:w="1134" w:type="dxa"/>
          </w:tcPr>
          <w:p w:rsidR="00FA7ACB" w:rsidRPr="00CD0F87" w:rsidRDefault="00FA7ACB" w:rsidP="000F3429">
            <w:pPr>
              <w:jc w:val="both"/>
              <w:rPr>
                <w:sz w:val="15"/>
              </w:rPr>
            </w:pPr>
            <w:r w:rsidRPr="00CD0F87">
              <w:rPr>
                <w:sz w:val="15"/>
              </w:rPr>
              <w:t>3.33</w:t>
            </w:r>
          </w:p>
        </w:tc>
        <w:tc>
          <w:tcPr>
            <w:tcW w:w="993" w:type="dxa"/>
          </w:tcPr>
          <w:p w:rsidR="00FA7ACB" w:rsidRPr="00CD0F87" w:rsidRDefault="00FA7ACB" w:rsidP="000F3429">
            <w:pPr>
              <w:jc w:val="both"/>
              <w:rPr>
                <w:sz w:val="15"/>
              </w:rPr>
            </w:pPr>
            <w:r w:rsidRPr="00CD0F87">
              <w:rPr>
                <w:sz w:val="15"/>
              </w:rPr>
              <w:t>3.65</w:t>
            </w:r>
          </w:p>
        </w:tc>
        <w:tc>
          <w:tcPr>
            <w:tcW w:w="992" w:type="dxa"/>
          </w:tcPr>
          <w:p w:rsidR="00FA7ACB" w:rsidRPr="00CD0F87" w:rsidRDefault="00FA7ACB" w:rsidP="000F3429">
            <w:pPr>
              <w:jc w:val="both"/>
              <w:rPr>
                <w:sz w:val="15"/>
              </w:rPr>
            </w:pPr>
            <w:r w:rsidRPr="00CD0F87">
              <w:rPr>
                <w:sz w:val="15"/>
              </w:rPr>
              <w:t>4.19</w:t>
            </w:r>
          </w:p>
        </w:tc>
        <w:tc>
          <w:tcPr>
            <w:tcW w:w="992" w:type="dxa"/>
          </w:tcPr>
          <w:p w:rsidR="00FA7ACB" w:rsidRPr="00CD0F87" w:rsidRDefault="00FA7ACB" w:rsidP="000F3429">
            <w:pPr>
              <w:jc w:val="both"/>
              <w:rPr>
                <w:sz w:val="15"/>
              </w:rPr>
            </w:pPr>
            <w:r w:rsidRPr="00CD0F87">
              <w:rPr>
                <w:sz w:val="15"/>
              </w:rPr>
              <w:t>5.11</w:t>
            </w:r>
          </w:p>
        </w:tc>
      </w:tr>
      <w:tr w:rsidR="00FA7ACB" w:rsidRPr="00CD0F87" w:rsidTr="000C76BB">
        <w:trPr>
          <w:jc w:val="center"/>
        </w:trPr>
        <w:tc>
          <w:tcPr>
            <w:tcW w:w="2972" w:type="dxa"/>
          </w:tcPr>
          <w:p w:rsidR="00FA7ACB" w:rsidRPr="00CD0F87" w:rsidRDefault="00FA7ACB" w:rsidP="000F3429">
            <w:pPr>
              <w:jc w:val="both"/>
              <w:rPr>
                <w:sz w:val="15"/>
              </w:rPr>
            </w:pPr>
            <w:r w:rsidRPr="00CD0F87">
              <w:rPr>
                <w:sz w:val="15"/>
              </w:rPr>
              <w:t>Performance degradation for 15kHz SCS(dB)</w:t>
            </w:r>
          </w:p>
        </w:tc>
        <w:tc>
          <w:tcPr>
            <w:tcW w:w="850" w:type="dxa"/>
          </w:tcPr>
          <w:p w:rsidR="00FA7ACB" w:rsidRPr="00CD0F87" w:rsidRDefault="00FA7ACB" w:rsidP="000F3429">
            <w:pPr>
              <w:jc w:val="both"/>
              <w:rPr>
                <w:sz w:val="15"/>
              </w:rPr>
            </w:pPr>
            <w:r w:rsidRPr="00CD0F87">
              <w:rPr>
                <w:sz w:val="15"/>
              </w:rPr>
              <w:t>0</w:t>
            </w:r>
          </w:p>
        </w:tc>
        <w:tc>
          <w:tcPr>
            <w:tcW w:w="1134" w:type="dxa"/>
          </w:tcPr>
          <w:p w:rsidR="00FA7ACB" w:rsidRPr="00CD0F87" w:rsidRDefault="00FA7ACB" w:rsidP="000F3429">
            <w:pPr>
              <w:jc w:val="both"/>
              <w:rPr>
                <w:sz w:val="15"/>
              </w:rPr>
            </w:pPr>
            <w:r w:rsidRPr="00CD0F87">
              <w:rPr>
                <w:sz w:val="15"/>
              </w:rPr>
              <w:t>0</w:t>
            </w:r>
          </w:p>
        </w:tc>
        <w:tc>
          <w:tcPr>
            <w:tcW w:w="993" w:type="dxa"/>
          </w:tcPr>
          <w:p w:rsidR="00FA7ACB" w:rsidRPr="00CD0F87" w:rsidRDefault="00FA7ACB" w:rsidP="000F3429">
            <w:pPr>
              <w:jc w:val="both"/>
              <w:rPr>
                <w:sz w:val="15"/>
              </w:rPr>
            </w:pPr>
            <w:r w:rsidRPr="00CD0F87">
              <w:rPr>
                <w:sz w:val="15"/>
              </w:rPr>
              <w:t>0</w:t>
            </w:r>
          </w:p>
        </w:tc>
        <w:tc>
          <w:tcPr>
            <w:tcW w:w="992" w:type="dxa"/>
          </w:tcPr>
          <w:p w:rsidR="00FA7ACB" w:rsidRPr="00CD0F87" w:rsidRDefault="00FA7ACB" w:rsidP="000F3429">
            <w:pPr>
              <w:jc w:val="both"/>
              <w:rPr>
                <w:sz w:val="15"/>
              </w:rPr>
            </w:pPr>
            <w:r w:rsidRPr="00CD0F87">
              <w:rPr>
                <w:sz w:val="15"/>
              </w:rPr>
              <w:t>0</w:t>
            </w:r>
          </w:p>
        </w:tc>
        <w:tc>
          <w:tcPr>
            <w:tcW w:w="992" w:type="dxa"/>
          </w:tcPr>
          <w:p w:rsidR="00FA7ACB" w:rsidRPr="00CD0F87" w:rsidRDefault="00FA7ACB" w:rsidP="000F3429">
            <w:pPr>
              <w:jc w:val="both"/>
              <w:rPr>
                <w:sz w:val="15"/>
              </w:rPr>
            </w:pPr>
            <w:r w:rsidRPr="00CD0F87">
              <w:rPr>
                <w:sz w:val="15"/>
              </w:rPr>
              <w:t>0</w:t>
            </w:r>
          </w:p>
        </w:tc>
      </w:tr>
      <w:tr w:rsidR="00FA7ACB" w:rsidRPr="00CD0F87" w:rsidTr="000C76BB">
        <w:trPr>
          <w:jc w:val="center"/>
        </w:trPr>
        <w:tc>
          <w:tcPr>
            <w:tcW w:w="2972" w:type="dxa"/>
          </w:tcPr>
          <w:p w:rsidR="00FA7ACB" w:rsidRPr="00CD0F87" w:rsidRDefault="00FA7ACB" w:rsidP="000F3429">
            <w:pPr>
              <w:jc w:val="both"/>
              <w:rPr>
                <w:sz w:val="15"/>
              </w:rPr>
            </w:pPr>
            <w:r>
              <w:rPr>
                <w:sz w:val="15"/>
              </w:rPr>
              <w:t>Performance degradation for 30</w:t>
            </w:r>
            <w:r w:rsidRPr="00CD0F87">
              <w:rPr>
                <w:sz w:val="15"/>
              </w:rPr>
              <w:t>kHz SCS(dB)</w:t>
            </w:r>
          </w:p>
        </w:tc>
        <w:tc>
          <w:tcPr>
            <w:tcW w:w="850" w:type="dxa"/>
          </w:tcPr>
          <w:p w:rsidR="00FA7ACB" w:rsidRPr="00CD0F87" w:rsidRDefault="00FA7ACB" w:rsidP="000F3429">
            <w:pPr>
              <w:jc w:val="both"/>
              <w:rPr>
                <w:sz w:val="15"/>
              </w:rPr>
            </w:pPr>
            <w:r w:rsidRPr="00CD0F87">
              <w:rPr>
                <w:sz w:val="15"/>
              </w:rPr>
              <w:t>0.4</w:t>
            </w:r>
          </w:p>
        </w:tc>
        <w:tc>
          <w:tcPr>
            <w:tcW w:w="1134" w:type="dxa"/>
          </w:tcPr>
          <w:p w:rsidR="00FA7ACB" w:rsidRPr="00CD0F87" w:rsidRDefault="00FA7ACB" w:rsidP="000F3429">
            <w:pPr>
              <w:jc w:val="both"/>
              <w:rPr>
                <w:sz w:val="15"/>
              </w:rPr>
            </w:pPr>
            <w:r w:rsidRPr="00CD0F87">
              <w:rPr>
                <w:sz w:val="15"/>
              </w:rPr>
              <w:t>0.6</w:t>
            </w:r>
          </w:p>
        </w:tc>
        <w:tc>
          <w:tcPr>
            <w:tcW w:w="993" w:type="dxa"/>
          </w:tcPr>
          <w:p w:rsidR="00FA7ACB" w:rsidRPr="00CD0F87" w:rsidRDefault="00FA7ACB" w:rsidP="000F3429">
            <w:pPr>
              <w:jc w:val="both"/>
              <w:rPr>
                <w:sz w:val="15"/>
              </w:rPr>
            </w:pPr>
            <w:r w:rsidRPr="00CD0F87">
              <w:rPr>
                <w:sz w:val="15"/>
              </w:rPr>
              <w:t>0.8</w:t>
            </w:r>
          </w:p>
        </w:tc>
        <w:tc>
          <w:tcPr>
            <w:tcW w:w="992" w:type="dxa"/>
          </w:tcPr>
          <w:p w:rsidR="00FA7ACB" w:rsidRPr="00CD0F87" w:rsidRDefault="00FA7ACB" w:rsidP="000F3429">
            <w:pPr>
              <w:jc w:val="both"/>
              <w:rPr>
                <w:sz w:val="15"/>
              </w:rPr>
            </w:pPr>
            <w:r w:rsidRPr="00CD0F87">
              <w:rPr>
                <w:sz w:val="15"/>
              </w:rPr>
              <w:t>2.1</w:t>
            </w:r>
          </w:p>
        </w:tc>
        <w:tc>
          <w:tcPr>
            <w:tcW w:w="992" w:type="dxa"/>
          </w:tcPr>
          <w:p w:rsidR="00FA7ACB" w:rsidRPr="00CD0F87" w:rsidRDefault="00FA7ACB" w:rsidP="000F3429">
            <w:pPr>
              <w:jc w:val="both"/>
              <w:rPr>
                <w:sz w:val="15"/>
              </w:rPr>
            </w:pPr>
            <w:r w:rsidRPr="00CD0F87">
              <w:rPr>
                <w:sz w:val="15"/>
              </w:rPr>
              <w:t>2.7</w:t>
            </w:r>
          </w:p>
        </w:tc>
      </w:tr>
    </w:tbl>
    <w:p w:rsidR="00FA7ACB" w:rsidRDefault="00FA7ACB" w:rsidP="000F3429">
      <w:pPr>
        <w:jc w:val="both"/>
      </w:pPr>
    </w:p>
    <w:p w:rsidR="00FA7ACB" w:rsidRPr="00FA7ACB" w:rsidRDefault="00FA7ACB" w:rsidP="000F3429">
      <w:pPr>
        <w:jc w:val="both"/>
        <w:rPr>
          <w:b/>
          <w:bCs/>
          <w:sz w:val="32"/>
          <w:szCs w:val="32"/>
        </w:rPr>
      </w:pPr>
      <w:r w:rsidRPr="00FA7ACB">
        <w:rPr>
          <w:b/>
          <w:bCs/>
          <w:sz w:val="32"/>
          <w:szCs w:val="32"/>
        </w:rPr>
        <w:t>PDSCH</w:t>
      </w:r>
    </w:p>
    <w:p w:rsidR="00FA7ACB" w:rsidRPr="00947864" w:rsidRDefault="00FA7ACB" w:rsidP="000F3429">
      <w:pPr>
        <w:pStyle w:val="ListParagraph"/>
        <w:widowControl w:val="0"/>
        <w:numPr>
          <w:ilvl w:val="0"/>
          <w:numId w:val="25"/>
        </w:numPr>
        <w:ind w:firstLineChars="0"/>
        <w:jc w:val="both"/>
        <w:rPr>
          <w:rFonts w:ascii="Times New Roman" w:hAnsi="Times New Roman" w:cs="Times New Roman"/>
        </w:rPr>
      </w:pPr>
      <w:r w:rsidRPr="00947864">
        <w:rPr>
          <w:rFonts w:ascii="Times New Roman" w:hAnsi="Times New Roman" w:cs="Times New Roman"/>
        </w:rPr>
        <w:t>Simulation assumption:</w:t>
      </w:r>
    </w:p>
    <w:p w:rsidR="00FA7ACB" w:rsidRDefault="00FA7ACB" w:rsidP="00F56E66">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rPr>
          <w:noProof/>
          <w:lang w:val="en-US"/>
        </w:rPr>
        <w:t xml:space="preserve"> PDS</w:t>
      </w:r>
      <w:r w:rsidRPr="000E7C43">
        <w:rPr>
          <w:noProof/>
          <w:lang w:val="en-US"/>
        </w:rPr>
        <w:t>CH Performance degradation simulation assumptions</w:t>
      </w:r>
    </w:p>
    <w:tbl>
      <w:tblPr>
        <w:tblStyle w:val="TableGrid"/>
        <w:tblW w:w="0" w:type="auto"/>
        <w:tblLook w:val="04A0" w:firstRow="1" w:lastRow="0" w:firstColumn="1" w:lastColumn="0" w:noHBand="0" w:noVBand="1"/>
      </w:tblPr>
      <w:tblGrid>
        <w:gridCol w:w="4148"/>
        <w:gridCol w:w="4148"/>
      </w:tblGrid>
      <w:tr w:rsidR="00FA7ACB" w:rsidRPr="00947864" w:rsidTr="000C76BB">
        <w:tc>
          <w:tcPr>
            <w:tcW w:w="4148" w:type="dxa"/>
          </w:tcPr>
          <w:p w:rsidR="00FA7ACB" w:rsidRPr="00947864" w:rsidRDefault="00FA7ACB" w:rsidP="00F56E66">
            <w:r>
              <w:t>MCS</w:t>
            </w:r>
          </w:p>
        </w:tc>
        <w:tc>
          <w:tcPr>
            <w:tcW w:w="4148" w:type="dxa"/>
          </w:tcPr>
          <w:p w:rsidR="00FA7ACB" w:rsidRPr="00947864" w:rsidRDefault="00FA7ACB" w:rsidP="00F56E66">
            <w:r>
              <w:t>13</w:t>
            </w:r>
          </w:p>
        </w:tc>
      </w:tr>
      <w:tr w:rsidR="00FA7ACB" w:rsidRPr="00947864" w:rsidTr="000C76BB">
        <w:tc>
          <w:tcPr>
            <w:tcW w:w="4148" w:type="dxa"/>
          </w:tcPr>
          <w:p w:rsidR="00FA7ACB" w:rsidRPr="00947864" w:rsidRDefault="00FA7ACB" w:rsidP="00F56E66">
            <w:r>
              <w:t>Bandwidth</w:t>
            </w:r>
          </w:p>
        </w:tc>
        <w:tc>
          <w:tcPr>
            <w:tcW w:w="4148" w:type="dxa"/>
          </w:tcPr>
          <w:p w:rsidR="00FA7ACB" w:rsidRPr="00947864" w:rsidRDefault="00FA7ACB" w:rsidP="00F56E66">
            <w:r>
              <w:t>5MHz</w:t>
            </w:r>
          </w:p>
        </w:tc>
      </w:tr>
      <w:tr w:rsidR="00FA7ACB" w:rsidRPr="00947864" w:rsidTr="000C76BB">
        <w:tc>
          <w:tcPr>
            <w:tcW w:w="4148" w:type="dxa"/>
          </w:tcPr>
          <w:p w:rsidR="00FA7ACB" w:rsidRPr="00947864" w:rsidRDefault="00FA7ACB" w:rsidP="00F56E66">
            <w:r>
              <w:rPr>
                <w:rFonts w:hint="eastAsia"/>
              </w:rPr>
              <w:t>M</w:t>
            </w:r>
            <w:r>
              <w:t>IMO layer</w:t>
            </w:r>
          </w:p>
        </w:tc>
        <w:tc>
          <w:tcPr>
            <w:tcW w:w="4148" w:type="dxa"/>
          </w:tcPr>
          <w:p w:rsidR="00FA7ACB" w:rsidRPr="00947864" w:rsidRDefault="00FA7ACB" w:rsidP="00F56E66">
            <w:r>
              <w:rPr>
                <w:rFonts w:hint="eastAsia"/>
              </w:rPr>
              <w:t>1</w:t>
            </w:r>
          </w:p>
        </w:tc>
      </w:tr>
      <w:tr w:rsidR="00FA7ACB" w:rsidRPr="00947864" w:rsidTr="000C76BB">
        <w:tc>
          <w:tcPr>
            <w:tcW w:w="4148" w:type="dxa"/>
          </w:tcPr>
          <w:p w:rsidR="00FA7ACB" w:rsidRPr="00947864" w:rsidRDefault="00FA7ACB" w:rsidP="00F56E66">
            <w:r>
              <w:rPr>
                <w:rFonts w:hint="eastAsia"/>
              </w:rPr>
              <w:t>A</w:t>
            </w:r>
            <w:r>
              <w:t>ntenna configuration</w:t>
            </w:r>
          </w:p>
        </w:tc>
        <w:tc>
          <w:tcPr>
            <w:tcW w:w="4148" w:type="dxa"/>
          </w:tcPr>
          <w:p w:rsidR="00FA7ACB" w:rsidRPr="00947864" w:rsidRDefault="00FA7ACB" w:rsidP="00F56E66">
            <w:r>
              <w:rPr>
                <w:rFonts w:hint="eastAsia"/>
              </w:rPr>
              <w:t>2</w:t>
            </w:r>
            <w:r>
              <w:t>T2R Low</w:t>
            </w:r>
          </w:p>
        </w:tc>
      </w:tr>
      <w:tr w:rsidR="00FA7ACB" w:rsidRPr="00947864" w:rsidTr="000C76BB">
        <w:tc>
          <w:tcPr>
            <w:tcW w:w="4148" w:type="dxa"/>
          </w:tcPr>
          <w:p w:rsidR="00FA7ACB" w:rsidRPr="00947864" w:rsidRDefault="00FA7ACB" w:rsidP="00F56E66">
            <w:r>
              <w:rPr>
                <w:rFonts w:hint="eastAsia"/>
              </w:rPr>
              <w:t>P</w:t>
            </w:r>
            <w:r>
              <w:t>ropagation conditions</w:t>
            </w:r>
          </w:p>
        </w:tc>
        <w:tc>
          <w:tcPr>
            <w:tcW w:w="4148" w:type="dxa"/>
          </w:tcPr>
          <w:p w:rsidR="00FA7ACB" w:rsidRPr="00947864" w:rsidRDefault="00FA7ACB" w:rsidP="00F56E66">
            <w:r>
              <w:rPr>
                <w:rFonts w:hint="eastAsia"/>
              </w:rPr>
              <w:t>T</w:t>
            </w:r>
            <w:r>
              <w:t>DLA30-10</w:t>
            </w:r>
          </w:p>
        </w:tc>
      </w:tr>
      <w:tr w:rsidR="00FA7ACB" w:rsidRPr="00947864" w:rsidTr="000C76BB">
        <w:tc>
          <w:tcPr>
            <w:tcW w:w="4148" w:type="dxa"/>
          </w:tcPr>
          <w:p w:rsidR="00FA7ACB" w:rsidRDefault="00FA7ACB" w:rsidP="00F56E66">
            <w:r>
              <w:t>Power Imbalance</w:t>
            </w:r>
          </w:p>
        </w:tc>
        <w:tc>
          <w:tcPr>
            <w:tcW w:w="4148" w:type="dxa"/>
          </w:tcPr>
          <w:p w:rsidR="00FA7ACB" w:rsidRDefault="00FA7ACB" w:rsidP="00F56E66">
            <w:r>
              <w:t>25dB</w:t>
            </w:r>
          </w:p>
        </w:tc>
      </w:tr>
      <w:tr w:rsidR="00FA7ACB" w:rsidRPr="00947864" w:rsidTr="000C76BB">
        <w:tc>
          <w:tcPr>
            <w:tcW w:w="4148" w:type="dxa"/>
          </w:tcPr>
          <w:p w:rsidR="00FA7ACB" w:rsidRPr="00947864" w:rsidRDefault="00FA7ACB" w:rsidP="00F56E66">
            <w:r>
              <w:t>AGC gain difference in one OFDM symbol of victim CC</w:t>
            </w:r>
          </w:p>
        </w:tc>
        <w:tc>
          <w:tcPr>
            <w:tcW w:w="4148" w:type="dxa"/>
          </w:tcPr>
          <w:p w:rsidR="00FA7ACB" w:rsidRPr="00947864" w:rsidRDefault="00FA7ACB" w:rsidP="00F56E66">
            <w:r w:rsidRPr="00FA7ACB">
              <w:t>12dB</w:t>
            </w:r>
          </w:p>
        </w:tc>
      </w:tr>
      <w:tr w:rsidR="00FA7ACB" w:rsidRPr="00947864" w:rsidTr="000C76BB">
        <w:tc>
          <w:tcPr>
            <w:tcW w:w="4148" w:type="dxa"/>
          </w:tcPr>
          <w:p w:rsidR="00FA7ACB" w:rsidRPr="00947864" w:rsidRDefault="00FA7ACB" w:rsidP="00F56E66">
            <w:r>
              <w:rPr>
                <w:rFonts w:hint="eastAsia"/>
              </w:rPr>
              <w:t>M</w:t>
            </w:r>
            <w:r>
              <w:t>apping type</w:t>
            </w:r>
          </w:p>
        </w:tc>
        <w:tc>
          <w:tcPr>
            <w:tcW w:w="4148" w:type="dxa"/>
          </w:tcPr>
          <w:p w:rsidR="00FA7ACB" w:rsidRPr="00947864" w:rsidRDefault="00FA7ACB" w:rsidP="00F56E66">
            <w:r>
              <w:rPr>
                <w:rFonts w:hint="eastAsia"/>
              </w:rPr>
              <w:t>B</w:t>
            </w:r>
          </w:p>
        </w:tc>
      </w:tr>
      <w:tr w:rsidR="00FA7ACB" w:rsidRPr="00947864" w:rsidTr="000C76BB">
        <w:tc>
          <w:tcPr>
            <w:tcW w:w="4148" w:type="dxa"/>
          </w:tcPr>
          <w:p w:rsidR="00FA7ACB" w:rsidRPr="00947864" w:rsidRDefault="00FA7ACB" w:rsidP="00F56E66">
            <w:r>
              <w:rPr>
                <w:rFonts w:hint="eastAsia"/>
              </w:rPr>
              <w:t>S</w:t>
            </w:r>
            <w:r>
              <w:t xml:space="preserve"> (Start symbol),L (Symbol length)</w:t>
            </w:r>
          </w:p>
        </w:tc>
        <w:tc>
          <w:tcPr>
            <w:tcW w:w="4148" w:type="dxa"/>
          </w:tcPr>
          <w:p w:rsidR="00FA7ACB" w:rsidRPr="00947864" w:rsidRDefault="00FA7ACB" w:rsidP="00F56E66">
            <w:r>
              <w:rPr>
                <w:rFonts w:hint="eastAsia"/>
              </w:rPr>
              <w:t>S</w:t>
            </w:r>
            <w:r>
              <w:t>=0, L=4</w:t>
            </w:r>
          </w:p>
        </w:tc>
      </w:tr>
      <w:tr w:rsidR="00FA7ACB" w:rsidRPr="00947864" w:rsidTr="000C76BB">
        <w:tc>
          <w:tcPr>
            <w:tcW w:w="4148" w:type="dxa"/>
          </w:tcPr>
          <w:p w:rsidR="00FA7ACB" w:rsidRPr="00947864" w:rsidRDefault="00FA7ACB" w:rsidP="00F56E66">
            <w:r>
              <w:rPr>
                <w:rFonts w:hint="eastAsia"/>
              </w:rPr>
              <w:t>D</w:t>
            </w:r>
            <w:r>
              <w:t>MRS location</w:t>
            </w:r>
          </w:p>
        </w:tc>
        <w:tc>
          <w:tcPr>
            <w:tcW w:w="4148" w:type="dxa"/>
          </w:tcPr>
          <w:p w:rsidR="00FA7ACB" w:rsidRPr="00947864" w:rsidRDefault="00FA7ACB" w:rsidP="00F56E66">
            <w:r>
              <w:t>Symbol 0 in each slot (Which is distorted)</w:t>
            </w:r>
          </w:p>
        </w:tc>
      </w:tr>
      <w:tr w:rsidR="00FA7ACB" w:rsidRPr="00947864" w:rsidTr="000C76BB">
        <w:tc>
          <w:tcPr>
            <w:tcW w:w="4148" w:type="dxa"/>
          </w:tcPr>
          <w:p w:rsidR="00FA7ACB" w:rsidRDefault="00FA7ACB" w:rsidP="00F56E66">
            <w:r>
              <w:rPr>
                <w:rFonts w:hint="eastAsia"/>
              </w:rPr>
              <w:t>S</w:t>
            </w:r>
            <w:r>
              <w:t>CS</w:t>
            </w:r>
          </w:p>
        </w:tc>
        <w:tc>
          <w:tcPr>
            <w:tcW w:w="4148" w:type="dxa"/>
          </w:tcPr>
          <w:p w:rsidR="00FA7ACB" w:rsidRDefault="00FA7ACB" w:rsidP="00F56E66">
            <w:r>
              <w:rPr>
                <w:rFonts w:hint="eastAsia"/>
              </w:rPr>
              <w:t>1</w:t>
            </w:r>
            <w:r>
              <w:t>5kHz, 30kHz</w:t>
            </w:r>
          </w:p>
        </w:tc>
      </w:tr>
    </w:tbl>
    <w:p w:rsidR="00FA7ACB" w:rsidRDefault="00FA7ACB" w:rsidP="000F3429">
      <w:pPr>
        <w:jc w:val="both"/>
      </w:pPr>
    </w:p>
    <w:p w:rsidR="00FA7ACB" w:rsidRDefault="00FA7ACB" w:rsidP="000F3429">
      <w:pPr>
        <w:jc w:val="both"/>
        <w:rPr>
          <w:noProof/>
        </w:rPr>
      </w:pPr>
      <w:r>
        <w:rPr>
          <w:noProof/>
          <w:lang w:val="en-US" w:eastAsia="zh-CN"/>
        </w:rPr>
        <w:drawing>
          <wp:inline distT="0" distB="0" distL="0" distR="0" wp14:anchorId="325C322C" wp14:editId="15FD8FEA">
            <wp:extent cx="2816352" cy="215380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16352" cy="2153800"/>
                    </a:xfrm>
                    <a:prstGeom prst="rect">
                      <a:avLst/>
                    </a:prstGeom>
                  </pic:spPr>
                </pic:pic>
              </a:graphicData>
            </a:graphic>
          </wp:inline>
        </w:drawing>
      </w:r>
      <w:r w:rsidRPr="00CD0F87">
        <w:rPr>
          <w:noProof/>
        </w:rPr>
        <w:t xml:space="preserve"> </w:t>
      </w:r>
      <w:r>
        <w:rPr>
          <w:noProof/>
          <w:lang w:val="en-US" w:eastAsia="zh-CN"/>
        </w:rPr>
        <w:drawing>
          <wp:inline distT="0" distB="0" distL="0" distR="0" wp14:anchorId="3B86B3E3" wp14:editId="39AFE7ED">
            <wp:extent cx="2816352" cy="2152814"/>
            <wp:effectExtent l="0" t="0" r="3175" b="0"/>
            <wp:docPr id="8" name="图片 8" descr="C:\Users\l00388813\AppData\Roaming\eSpace_Desktop\UserData\l00388813\imagefiles\DA0B0096-488B-4B3B-B3B9-59A188EC63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388813\AppData\Roaming\eSpace_Desktop\UserData\l00388813\imagefiles\DA0B0096-488B-4B3B-B3B9-59A188EC6323.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6352" cy="2152814"/>
                    </a:xfrm>
                    <a:prstGeom prst="rect">
                      <a:avLst/>
                    </a:prstGeom>
                    <a:noFill/>
                    <a:ln>
                      <a:noFill/>
                    </a:ln>
                  </pic:spPr>
                </pic:pic>
              </a:graphicData>
            </a:graphic>
          </wp:inline>
        </w:drawing>
      </w:r>
    </w:p>
    <w:p w:rsidR="00FA7ACB" w:rsidRDefault="00FA7ACB" w:rsidP="00F56E66">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rPr>
          <w:lang w:val="en-US"/>
        </w:rPr>
        <w:t xml:space="preserve"> PDS</w:t>
      </w:r>
      <w:r w:rsidRPr="00C9436C">
        <w:rPr>
          <w:lang w:val="en-US"/>
        </w:rPr>
        <w:t>CH performance loss due to different MRTD values</w:t>
      </w:r>
    </w:p>
    <w:tbl>
      <w:tblPr>
        <w:tblStyle w:val="TableGrid"/>
        <w:tblW w:w="7933" w:type="dxa"/>
        <w:jc w:val="center"/>
        <w:tblLook w:val="04A0" w:firstRow="1" w:lastRow="0" w:firstColumn="1" w:lastColumn="0" w:noHBand="0" w:noVBand="1"/>
      </w:tblPr>
      <w:tblGrid>
        <w:gridCol w:w="2972"/>
        <w:gridCol w:w="850"/>
        <w:gridCol w:w="1134"/>
        <w:gridCol w:w="993"/>
        <w:gridCol w:w="992"/>
        <w:gridCol w:w="992"/>
      </w:tblGrid>
      <w:tr w:rsidR="00FA7ACB" w:rsidRPr="00CD0F87" w:rsidTr="000C76BB">
        <w:trPr>
          <w:jc w:val="center"/>
        </w:trPr>
        <w:tc>
          <w:tcPr>
            <w:tcW w:w="2972" w:type="dxa"/>
          </w:tcPr>
          <w:p w:rsidR="00FA7ACB" w:rsidRPr="00CD0F87" w:rsidRDefault="00FA7ACB" w:rsidP="000F3429">
            <w:pPr>
              <w:jc w:val="both"/>
              <w:rPr>
                <w:sz w:val="15"/>
              </w:rPr>
            </w:pPr>
            <w:r w:rsidRPr="00CD0F87">
              <w:rPr>
                <w:sz w:val="15"/>
              </w:rPr>
              <w:t>MRTD (us)</w:t>
            </w:r>
          </w:p>
        </w:tc>
        <w:tc>
          <w:tcPr>
            <w:tcW w:w="850" w:type="dxa"/>
          </w:tcPr>
          <w:p w:rsidR="00FA7ACB" w:rsidRPr="00CD0F87" w:rsidRDefault="00FA7ACB" w:rsidP="000F3429">
            <w:pPr>
              <w:jc w:val="both"/>
              <w:rPr>
                <w:sz w:val="15"/>
              </w:rPr>
            </w:pPr>
            <w:r w:rsidRPr="00CD0F87">
              <w:rPr>
                <w:sz w:val="15"/>
              </w:rPr>
              <w:t>3.17</w:t>
            </w:r>
          </w:p>
        </w:tc>
        <w:tc>
          <w:tcPr>
            <w:tcW w:w="1134" w:type="dxa"/>
          </w:tcPr>
          <w:p w:rsidR="00FA7ACB" w:rsidRPr="00CD0F87" w:rsidRDefault="00FA7ACB" w:rsidP="000F3429">
            <w:pPr>
              <w:jc w:val="both"/>
              <w:rPr>
                <w:sz w:val="15"/>
              </w:rPr>
            </w:pPr>
            <w:r w:rsidRPr="00CD0F87">
              <w:rPr>
                <w:sz w:val="15"/>
              </w:rPr>
              <w:t>3.33</w:t>
            </w:r>
          </w:p>
        </w:tc>
        <w:tc>
          <w:tcPr>
            <w:tcW w:w="993" w:type="dxa"/>
          </w:tcPr>
          <w:p w:rsidR="00FA7ACB" w:rsidRPr="00CD0F87" w:rsidRDefault="00FA7ACB" w:rsidP="000F3429">
            <w:pPr>
              <w:jc w:val="both"/>
              <w:rPr>
                <w:sz w:val="15"/>
              </w:rPr>
            </w:pPr>
            <w:r w:rsidRPr="00CD0F87">
              <w:rPr>
                <w:sz w:val="15"/>
              </w:rPr>
              <w:t>3.65</w:t>
            </w:r>
          </w:p>
        </w:tc>
        <w:tc>
          <w:tcPr>
            <w:tcW w:w="992" w:type="dxa"/>
          </w:tcPr>
          <w:p w:rsidR="00FA7ACB" w:rsidRPr="00CD0F87" w:rsidRDefault="00FA7ACB" w:rsidP="000F3429">
            <w:pPr>
              <w:jc w:val="both"/>
              <w:rPr>
                <w:sz w:val="15"/>
              </w:rPr>
            </w:pPr>
            <w:r w:rsidRPr="00CD0F87">
              <w:rPr>
                <w:sz w:val="15"/>
              </w:rPr>
              <w:t>4.19</w:t>
            </w:r>
          </w:p>
        </w:tc>
        <w:tc>
          <w:tcPr>
            <w:tcW w:w="992" w:type="dxa"/>
          </w:tcPr>
          <w:p w:rsidR="00FA7ACB" w:rsidRPr="00CD0F87" w:rsidRDefault="00FA7ACB" w:rsidP="000F3429">
            <w:pPr>
              <w:jc w:val="both"/>
              <w:rPr>
                <w:sz w:val="15"/>
              </w:rPr>
            </w:pPr>
            <w:r w:rsidRPr="00CD0F87">
              <w:rPr>
                <w:sz w:val="15"/>
              </w:rPr>
              <w:t>5.11</w:t>
            </w:r>
          </w:p>
        </w:tc>
      </w:tr>
      <w:tr w:rsidR="00FA7ACB" w:rsidRPr="00CD0F87" w:rsidTr="000C76BB">
        <w:trPr>
          <w:jc w:val="center"/>
        </w:trPr>
        <w:tc>
          <w:tcPr>
            <w:tcW w:w="2972" w:type="dxa"/>
          </w:tcPr>
          <w:p w:rsidR="00FA7ACB" w:rsidRPr="00CD0F87" w:rsidRDefault="00FA7ACB" w:rsidP="000F3429">
            <w:pPr>
              <w:jc w:val="both"/>
              <w:rPr>
                <w:sz w:val="15"/>
              </w:rPr>
            </w:pPr>
            <w:r w:rsidRPr="00CD0F87">
              <w:rPr>
                <w:sz w:val="15"/>
              </w:rPr>
              <w:t>Performance degradation for 15kHz SCS(dB)</w:t>
            </w:r>
          </w:p>
        </w:tc>
        <w:tc>
          <w:tcPr>
            <w:tcW w:w="850" w:type="dxa"/>
          </w:tcPr>
          <w:p w:rsidR="00FA7ACB" w:rsidRPr="00CD0F87" w:rsidRDefault="00FA7ACB" w:rsidP="000F3429">
            <w:pPr>
              <w:jc w:val="both"/>
              <w:rPr>
                <w:sz w:val="15"/>
              </w:rPr>
            </w:pPr>
            <w:r w:rsidRPr="00CD0F87">
              <w:rPr>
                <w:sz w:val="15"/>
              </w:rPr>
              <w:t>0</w:t>
            </w:r>
          </w:p>
        </w:tc>
        <w:tc>
          <w:tcPr>
            <w:tcW w:w="1134" w:type="dxa"/>
          </w:tcPr>
          <w:p w:rsidR="00FA7ACB" w:rsidRPr="00CD0F87" w:rsidRDefault="00FA7ACB" w:rsidP="000F3429">
            <w:pPr>
              <w:jc w:val="both"/>
              <w:rPr>
                <w:sz w:val="15"/>
              </w:rPr>
            </w:pPr>
            <w:r w:rsidRPr="00CD0F87">
              <w:rPr>
                <w:sz w:val="15"/>
              </w:rPr>
              <w:t>0</w:t>
            </w:r>
          </w:p>
        </w:tc>
        <w:tc>
          <w:tcPr>
            <w:tcW w:w="993" w:type="dxa"/>
          </w:tcPr>
          <w:p w:rsidR="00FA7ACB" w:rsidRPr="00CD0F87" w:rsidRDefault="00FA7ACB" w:rsidP="000F3429">
            <w:pPr>
              <w:jc w:val="both"/>
              <w:rPr>
                <w:sz w:val="15"/>
              </w:rPr>
            </w:pPr>
            <w:r w:rsidRPr="00CD0F87">
              <w:rPr>
                <w:sz w:val="15"/>
              </w:rPr>
              <w:t>0</w:t>
            </w:r>
          </w:p>
        </w:tc>
        <w:tc>
          <w:tcPr>
            <w:tcW w:w="992" w:type="dxa"/>
          </w:tcPr>
          <w:p w:rsidR="00FA7ACB" w:rsidRPr="00CD0F87" w:rsidRDefault="00FA7ACB" w:rsidP="000F3429">
            <w:pPr>
              <w:jc w:val="both"/>
              <w:rPr>
                <w:sz w:val="15"/>
              </w:rPr>
            </w:pPr>
            <w:r w:rsidRPr="00CD0F87">
              <w:rPr>
                <w:sz w:val="15"/>
              </w:rPr>
              <w:t>0</w:t>
            </w:r>
          </w:p>
        </w:tc>
        <w:tc>
          <w:tcPr>
            <w:tcW w:w="992" w:type="dxa"/>
          </w:tcPr>
          <w:p w:rsidR="00FA7ACB" w:rsidRPr="00CD0F87" w:rsidRDefault="00FA7ACB" w:rsidP="000F3429">
            <w:pPr>
              <w:jc w:val="both"/>
              <w:rPr>
                <w:sz w:val="15"/>
              </w:rPr>
            </w:pPr>
            <w:r w:rsidRPr="00CD0F87">
              <w:rPr>
                <w:sz w:val="15"/>
              </w:rPr>
              <w:t>0</w:t>
            </w:r>
          </w:p>
        </w:tc>
      </w:tr>
      <w:tr w:rsidR="00FA7ACB" w:rsidRPr="00CD0F87" w:rsidTr="000C76BB">
        <w:trPr>
          <w:jc w:val="center"/>
        </w:trPr>
        <w:tc>
          <w:tcPr>
            <w:tcW w:w="2972" w:type="dxa"/>
          </w:tcPr>
          <w:p w:rsidR="00FA7ACB" w:rsidRPr="00CD0F87" w:rsidRDefault="00FA7ACB" w:rsidP="000F3429">
            <w:pPr>
              <w:jc w:val="both"/>
              <w:rPr>
                <w:sz w:val="15"/>
              </w:rPr>
            </w:pPr>
            <w:r w:rsidRPr="00CD0F87">
              <w:rPr>
                <w:sz w:val="15"/>
              </w:rPr>
              <w:t>Performance degradation for 15kHz SCS(dB)</w:t>
            </w:r>
          </w:p>
        </w:tc>
        <w:tc>
          <w:tcPr>
            <w:tcW w:w="850" w:type="dxa"/>
          </w:tcPr>
          <w:p w:rsidR="00FA7ACB" w:rsidRPr="00CD0F87" w:rsidRDefault="00FA7ACB" w:rsidP="000F3429">
            <w:pPr>
              <w:jc w:val="both"/>
              <w:rPr>
                <w:sz w:val="15"/>
              </w:rPr>
            </w:pPr>
            <w:r>
              <w:rPr>
                <w:rFonts w:hint="eastAsia"/>
                <w:sz w:val="15"/>
              </w:rPr>
              <w:t>0</w:t>
            </w:r>
            <w:r>
              <w:rPr>
                <w:sz w:val="15"/>
              </w:rPr>
              <w:t>.3</w:t>
            </w:r>
          </w:p>
        </w:tc>
        <w:tc>
          <w:tcPr>
            <w:tcW w:w="1134" w:type="dxa"/>
          </w:tcPr>
          <w:p w:rsidR="00FA7ACB" w:rsidRPr="00CD0F87" w:rsidRDefault="00FA7ACB" w:rsidP="000F3429">
            <w:pPr>
              <w:jc w:val="both"/>
              <w:rPr>
                <w:sz w:val="15"/>
              </w:rPr>
            </w:pPr>
            <w:r>
              <w:rPr>
                <w:rFonts w:hint="eastAsia"/>
                <w:sz w:val="15"/>
              </w:rPr>
              <w:t>0</w:t>
            </w:r>
            <w:r>
              <w:rPr>
                <w:sz w:val="15"/>
              </w:rPr>
              <w:t>.7</w:t>
            </w:r>
          </w:p>
        </w:tc>
        <w:tc>
          <w:tcPr>
            <w:tcW w:w="993" w:type="dxa"/>
          </w:tcPr>
          <w:p w:rsidR="00FA7ACB" w:rsidRPr="00CD0F87" w:rsidRDefault="00FA7ACB" w:rsidP="000F3429">
            <w:pPr>
              <w:jc w:val="both"/>
              <w:rPr>
                <w:sz w:val="15"/>
              </w:rPr>
            </w:pPr>
            <w:r>
              <w:rPr>
                <w:rFonts w:hint="eastAsia"/>
                <w:sz w:val="15"/>
              </w:rPr>
              <w:t>1</w:t>
            </w:r>
            <w:r>
              <w:rPr>
                <w:sz w:val="15"/>
              </w:rPr>
              <w:t>.0</w:t>
            </w:r>
          </w:p>
        </w:tc>
        <w:tc>
          <w:tcPr>
            <w:tcW w:w="992" w:type="dxa"/>
          </w:tcPr>
          <w:p w:rsidR="00FA7ACB" w:rsidRPr="00CD0F87" w:rsidRDefault="00FA7ACB" w:rsidP="000F3429">
            <w:pPr>
              <w:jc w:val="both"/>
              <w:rPr>
                <w:sz w:val="15"/>
              </w:rPr>
            </w:pPr>
            <w:r>
              <w:rPr>
                <w:rFonts w:hint="eastAsia"/>
                <w:sz w:val="15"/>
              </w:rPr>
              <w:t>1</w:t>
            </w:r>
            <w:r>
              <w:rPr>
                <w:sz w:val="15"/>
              </w:rPr>
              <w:t>.6</w:t>
            </w:r>
          </w:p>
        </w:tc>
        <w:tc>
          <w:tcPr>
            <w:tcW w:w="992" w:type="dxa"/>
          </w:tcPr>
          <w:p w:rsidR="00FA7ACB" w:rsidRPr="00CD0F87" w:rsidRDefault="00FA7ACB" w:rsidP="000F3429">
            <w:pPr>
              <w:jc w:val="both"/>
              <w:rPr>
                <w:sz w:val="15"/>
              </w:rPr>
            </w:pPr>
            <w:r>
              <w:rPr>
                <w:rFonts w:hint="eastAsia"/>
                <w:sz w:val="15"/>
              </w:rPr>
              <w:t>2</w:t>
            </w:r>
            <w:r>
              <w:rPr>
                <w:sz w:val="15"/>
              </w:rPr>
              <w:t>.9</w:t>
            </w:r>
          </w:p>
        </w:tc>
      </w:tr>
    </w:tbl>
    <w:p w:rsidR="00405239" w:rsidRDefault="00405239" w:rsidP="000F3429">
      <w:pPr>
        <w:jc w:val="both"/>
        <w:rPr>
          <w:rFonts w:eastAsia="SimSun"/>
          <w:b/>
          <w:bCs/>
          <w:color w:val="000000"/>
          <w:lang w:eastAsia="zh-CN"/>
        </w:rPr>
      </w:pPr>
    </w:p>
    <w:p w:rsidR="00405239" w:rsidRDefault="00405239" w:rsidP="000F3429">
      <w:pPr>
        <w:jc w:val="both"/>
        <w:rPr>
          <w:rFonts w:eastAsia="SimSun"/>
          <w:b/>
          <w:bCs/>
          <w:color w:val="000000"/>
          <w:lang w:eastAsia="zh-CN"/>
        </w:rPr>
      </w:pPr>
    </w:p>
    <w:p w:rsidR="0089382F" w:rsidRDefault="0089382F" w:rsidP="002747B9">
      <w:pPr>
        <w:jc w:val="both"/>
        <w:rPr>
          <w:rFonts w:eastAsia="SimSun"/>
          <w:b/>
          <w:bCs/>
          <w:color w:val="000000"/>
          <w:lang w:eastAsia="zh-CN"/>
        </w:rPr>
      </w:pPr>
      <w:r w:rsidRPr="00671FB3">
        <w:rPr>
          <w:rFonts w:eastAsia="SimSun"/>
          <w:b/>
          <w:bCs/>
          <w:color w:val="000000"/>
          <w:lang w:eastAsia="zh-CN"/>
        </w:rPr>
        <w:t xml:space="preserve">Proposal 2:  </w:t>
      </w:r>
      <w:r>
        <w:rPr>
          <w:rFonts w:eastAsia="SimSun"/>
          <w:b/>
          <w:bCs/>
          <w:color w:val="000000"/>
          <w:lang w:eastAsia="zh-CN"/>
        </w:rPr>
        <w:t xml:space="preserve">Our simulations showed </w:t>
      </w:r>
      <w:r w:rsidR="002747B9">
        <w:rPr>
          <w:rFonts w:eastAsia="SimSun"/>
          <w:b/>
          <w:bCs/>
          <w:color w:val="000000"/>
          <w:lang w:eastAsia="zh-CN"/>
        </w:rPr>
        <w:t>a</w:t>
      </w:r>
      <w:r>
        <w:rPr>
          <w:rFonts w:eastAsia="SimSun"/>
          <w:b/>
          <w:bCs/>
          <w:color w:val="000000"/>
          <w:lang w:eastAsia="zh-CN"/>
        </w:rPr>
        <w:t xml:space="preserve"> </w:t>
      </w:r>
      <w:r w:rsidRPr="00671FB3">
        <w:rPr>
          <w:rFonts w:eastAsia="SimSun"/>
          <w:b/>
          <w:bCs/>
          <w:color w:val="000000"/>
          <w:lang w:eastAsia="zh-CN"/>
        </w:rPr>
        <w:t xml:space="preserve">25dB power imbalance </w:t>
      </w:r>
      <w:r>
        <w:rPr>
          <w:rFonts w:eastAsia="SimSun"/>
          <w:b/>
          <w:bCs/>
          <w:color w:val="000000"/>
          <w:lang w:eastAsia="zh-CN"/>
        </w:rPr>
        <w:t>can be supported with NO performance loss on 15KHz SCS and a performance loss of</w:t>
      </w:r>
      <w:r w:rsidRPr="0089382F">
        <w:rPr>
          <w:rFonts w:eastAsia="SimSun"/>
          <w:b/>
          <w:bCs/>
          <w:color w:val="000000"/>
          <w:lang w:eastAsia="zh-CN"/>
        </w:rPr>
        <w:t xml:space="preserve"> 2.7 dB and 2.9 dB</w:t>
      </w:r>
      <w:r>
        <w:rPr>
          <w:rFonts w:eastAsia="SimSun"/>
          <w:b/>
          <w:bCs/>
          <w:color w:val="000000"/>
          <w:lang w:eastAsia="zh-CN"/>
        </w:rPr>
        <w:t xml:space="preserve"> </w:t>
      </w:r>
      <w:r w:rsidRPr="0089382F">
        <w:rPr>
          <w:rFonts w:eastAsia="SimSun"/>
          <w:b/>
          <w:bCs/>
          <w:color w:val="000000"/>
          <w:lang w:eastAsia="zh-CN"/>
        </w:rPr>
        <w:t>for PUCCH and PDCCH, respectively</w:t>
      </w:r>
      <w:r>
        <w:rPr>
          <w:rFonts w:eastAsia="SimSun"/>
          <w:b/>
          <w:bCs/>
          <w:color w:val="000000"/>
          <w:lang w:eastAsia="zh-CN"/>
        </w:rPr>
        <w:t>, in 30 KHz SCS</w:t>
      </w:r>
      <w:r w:rsidRPr="0089382F">
        <w:rPr>
          <w:rFonts w:eastAsia="SimSun"/>
          <w:b/>
          <w:bCs/>
          <w:color w:val="000000"/>
          <w:lang w:eastAsia="zh-CN"/>
        </w:rPr>
        <w:t>. These loss can be easily compensated by the diversi</w:t>
      </w:r>
      <w:r>
        <w:rPr>
          <w:rFonts w:eastAsia="SimSun"/>
          <w:b/>
          <w:bCs/>
          <w:color w:val="000000"/>
          <w:lang w:eastAsia="zh-CN"/>
        </w:rPr>
        <w:t>ty antenna which gives us a 3dB.</w:t>
      </w:r>
    </w:p>
    <w:p w:rsidR="00405239" w:rsidRPr="00671FB3" w:rsidRDefault="00405239" w:rsidP="000F3429">
      <w:pPr>
        <w:jc w:val="both"/>
        <w:rPr>
          <w:rFonts w:eastAsia="SimSun"/>
          <w:b/>
          <w:bCs/>
          <w:color w:val="000000"/>
          <w:lang w:eastAsia="zh-CN"/>
        </w:rPr>
      </w:pPr>
    </w:p>
    <w:p w:rsidR="0027379F" w:rsidRPr="00B16EEF" w:rsidRDefault="0027379F" w:rsidP="000F3429">
      <w:pPr>
        <w:pStyle w:val="Heading1"/>
        <w:numPr>
          <w:ilvl w:val="0"/>
          <w:numId w:val="0"/>
        </w:numPr>
        <w:jc w:val="both"/>
      </w:pPr>
      <w:r>
        <w:t>Conclusion</w:t>
      </w:r>
    </w:p>
    <w:p w:rsidR="00671FB3" w:rsidRDefault="00671FB3" w:rsidP="000F3429">
      <w:pPr>
        <w:jc w:val="both"/>
        <w:rPr>
          <w:rFonts w:eastAsia="SimSun"/>
          <w:b/>
          <w:bCs/>
          <w:color w:val="000000"/>
          <w:lang w:eastAsia="zh-CN"/>
        </w:rPr>
      </w:pPr>
      <w:r w:rsidRPr="00671FB3">
        <w:rPr>
          <w:rFonts w:eastAsia="SimSun"/>
          <w:b/>
          <w:bCs/>
          <w:color w:val="000000"/>
          <w:lang w:eastAsia="zh-CN"/>
        </w:rPr>
        <w:t>Proposal 1: TAE shall NOT be reduced from 3us due to major network impact</w:t>
      </w:r>
      <w:r>
        <w:rPr>
          <w:rFonts w:eastAsia="SimSun"/>
          <w:b/>
          <w:bCs/>
          <w:color w:val="000000"/>
          <w:lang w:eastAsia="zh-CN"/>
        </w:rPr>
        <w:t>,</w:t>
      </w:r>
      <w:r w:rsidRPr="00671FB3">
        <w:rPr>
          <w:rFonts w:eastAsia="SimSun"/>
          <w:b/>
          <w:bCs/>
          <w:color w:val="000000"/>
          <w:lang w:eastAsia="zh-CN"/>
        </w:rPr>
        <w:t xml:space="preserve"> as well as impacting other bands which are out of scope of this WI.</w:t>
      </w:r>
    </w:p>
    <w:p w:rsidR="007E061B" w:rsidRPr="00671FB3" w:rsidRDefault="007E061B" w:rsidP="000F3429">
      <w:pPr>
        <w:jc w:val="both"/>
        <w:rPr>
          <w:rFonts w:eastAsia="SimSun"/>
          <w:b/>
          <w:bCs/>
          <w:color w:val="000000"/>
          <w:lang w:eastAsia="zh-CN"/>
        </w:rPr>
      </w:pPr>
      <w:r>
        <w:rPr>
          <w:rFonts w:eastAsia="SimSun"/>
          <w:b/>
          <w:bCs/>
          <w:color w:val="000000"/>
          <w:lang w:eastAsia="zh-CN"/>
        </w:rPr>
        <w:t>Observation 1: 25dB power imbalance does not always mean a performance degradation due to having MRTD larger than CP duration. In an NLOS scenario, no degradation happens.</w:t>
      </w:r>
    </w:p>
    <w:p w:rsidR="0089382F" w:rsidRDefault="0089382F" w:rsidP="0089382F">
      <w:pPr>
        <w:jc w:val="both"/>
        <w:rPr>
          <w:rFonts w:eastAsia="SimSun"/>
          <w:b/>
          <w:bCs/>
          <w:color w:val="000000"/>
          <w:lang w:eastAsia="zh-CN"/>
        </w:rPr>
      </w:pPr>
      <w:r w:rsidRPr="00671FB3">
        <w:rPr>
          <w:rFonts w:eastAsia="SimSun"/>
          <w:b/>
          <w:bCs/>
          <w:color w:val="000000"/>
          <w:lang w:eastAsia="zh-CN"/>
        </w:rPr>
        <w:t xml:space="preserve">Proposal 2:  </w:t>
      </w:r>
      <w:r>
        <w:rPr>
          <w:rFonts w:eastAsia="SimSun"/>
          <w:b/>
          <w:bCs/>
          <w:color w:val="000000"/>
          <w:lang w:eastAsia="zh-CN"/>
        </w:rPr>
        <w:t xml:space="preserve">Our simulations showed that </w:t>
      </w:r>
      <w:r w:rsidRPr="00671FB3">
        <w:rPr>
          <w:rFonts w:eastAsia="SimSun"/>
          <w:b/>
          <w:bCs/>
          <w:color w:val="000000"/>
          <w:lang w:eastAsia="zh-CN"/>
        </w:rPr>
        <w:t xml:space="preserve">25dB power imbalance </w:t>
      </w:r>
      <w:r>
        <w:rPr>
          <w:rFonts w:eastAsia="SimSun"/>
          <w:b/>
          <w:bCs/>
          <w:color w:val="000000"/>
          <w:lang w:eastAsia="zh-CN"/>
        </w:rPr>
        <w:t>can be supported with NO performance loss on 15KHz SCS and a performance loss of</w:t>
      </w:r>
      <w:r w:rsidRPr="0089382F">
        <w:rPr>
          <w:rFonts w:eastAsia="SimSun"/>
          <w:b/>
          <w:bCs/>
          <w:color w:val="000000"/>
          <w:lang w:eastAsia="zh-CN"/>
        </w:rPr>
        <w:t xml:space="preserve"> 2.7 dB and 2.9 dB</w:t>
      </w:r>
      <w:r>
        <w:rPr>
          <w:rFonts w:eastAsia="SimSun"/>
          <w:b/>
          <w:bCs/>
          <w:color w:val="000000"/>
          <w:lang w:eastAsia="zh-CN"/>
        </w:rPr>
        <w:t xml:space="preserve"> </w:t>
      </w:r>
      <w:r w:rsidRPr="0089382F">
        <w:rPr>
          <w:rFonts w:eastAsia="SimSun"/>
          <w:b/>
          <w:bCs/>
          <w:color w:val="000000"/>
          <w:lang w:eastAsia="zh-CN"/>
        </w:rPr>
        <w:t>for PUCCH and PDCCH, respectively</w:t>
      </w:r>
      <w:r>
        <w:rPr>
          <w:rFonts w:eastAsia="SimSun"/>
          <w:b/>
          <w:bCs/>
          <w:color w:val="000000"/>
          <w:lang w:eastAsia="zh-CN"/>
        </w:rPr>
        <w:t>, in 30 KHz SCS</w:t>
      </w:r>
      <w:r w:rsidRPr="0089382F">
        <w:rPr>
          <w:rFonts w:eastAsia="SimSun"/>
          <w:b/>
          <w:bCs/>
          <w:color w:val="000000"/>
          <w:lang w:eastAsia="zh-CN"/>
        </w:rPr>
        <w:t>. These loss can be easily compensated by the diversi</w:t>
      </w:r>
      <w:r>
        <w:rPr>
          <w:rFonts w:eastAsia="SimSun"/>
          <w:b/>
          <w:bCs/>
          <w:color w:val="000000"/>
          <w:lang w:eastAsia="zh-CN"/>
        </w:rPr>
        <w:t>ty antenna which gives us a 3dB.</w:t>
      </w:r>
    </w:p>
    <w:p w:rsidR="00B02AE0" w:rsidRPr="00A81A25" w:rsidRDefault="00B02AE0" w:rsidP="000F3429">
      <w:pPr>
        <w:pStyle w:val="Heading1"/>
        <w:numPr>
          <w:ilvl w:val="0"/>
          <w:numId w:val="0"/>
        </w:numPr>
        <w:jc w:val="both"/>
      </w:pPr>
      <w:r>
        <w:t>References</w:t>
      </w:r>
    </w:p>
    <w:p w:rsidR="0089382F" w:rsidRPr="0089382F" w:rsidRDefault="009851AA" w:rsidP="0089382F">
      <w:pPr>
        <w:pStyle w:val="Bibliography"/>
      </w:pPr>
      <w:r>
        <w:rPr>
          <w:rFonts w:eastAsia="SimSun"/>
          <w:lang w:eastAsia="zh-CN"/>
        </w:rPr>
        <w:fldChar w:fldCharType="begin"/>
      </w:r>
      <w:r w:rsidR="0089382F">
        <w:rPr>
          <w:rFonts w:eastAsia="SimSun"/>
          <w:lang w:eastAsia="zh-CN"/>
        </w:rPr>
        <w:instrText xml:space="preserve"> ADDIN ZOTERO_BIBL {"uncited":[],"omitted":[],"custom":[]} CSL_BIBLIOGRAPHY </w:instrText>
      </w:r>
      <w:r>
        <w:rPr>
          <w:rFonts w:eastAsia="SimSun"/>
          <w:lang w:eastAsia="zh-CN"/>
        </w:rPr>
        <w:fldChar w:fldCharType="separate"/>
      </w:r>
      <w:r w:rsidR="0089382F" w:rsidRPr="0089382F">
        <w:t>[1]</w:t>
      </w:r>
      <w:r w:rsidR="0089382F" w:rsidRPr="0089382F">
        <w:tab/>
        <w:t xml:space="preserve">“R4-2220537, WF on the requirement for intra-band non-collocated CA/EN-DC, KDDI.” </w:t>
      </w:r>
    </w:p>
    <w:p w:rsidR="0089382F" w:rsidRPr="0089382F" w:rsidRDefault="0089382F" w:rsidP="0089382F">
      <w:pPr>
        <w:pStyle w:val="Bibliography"/>
      </w:pPr>
      <w:r w:rsidRPr="0089382F">
        <w:t>[2]</w:t>
      </w:r>
      <w:r w:rsidRPr="0089382F">
        <w:tab/>
        <w:t xml:space="preserve">“R4-2012146, WF on Completing Rel-16 eMIMO RRM Core Requirement, Samsung.” </w:t>
      </w:r>
    </w:p>
    <w:p w:rsidR="0089382F" w:rsidRPr="0089382F" w:rsidRDefault="0089382F" w:rsidP="0089382F">
      <w:pPr>
        <w:pStyle w:val="Bibliography"/>
      </w:pPr>
      <w:r w:rsidRPr="0089382F">
        <w:t>[3]</w:t>
      </w:r>
      <w:r w:rsidRPr="0089382F">
        <w:tab/>
        <w:t xml:space="preserve">“TR 38.901 38901 Study on channel model for frequencies from 0.5 to 100 GHz.” </w:t>
      </w:r>
    </w:p>
    <w:p w:rsidR="0089382F" w:rsidRPr="0089382F" w:rsidRDefault="0089382F" w:rsidP="0089382F">
      <w:pPr>
        <w:pStyle w:val="Bibliography"/>
      </w:pPr>
      <w:r w:rsidRPr="0089382F">
        <w:t>[4]</w:t>
      </w:r>
      <w:r w:rsidRPr="0089382F">
        <w:tab/>
        <w:t>“R4-2117666, Discussion on the power imbalance requirements for Type-2 UEs,</w:t>
      </w:r>
      <w:r w:rsidR="00F56E66">
        <w:t xml:space="preserve"> </w:t>
      </w:r>
      <w:r w:rsidRPr="0089382F">
        <w:t xml:space="preserve">SoftBank Corp.” </w:t>
      </w:r>
    </w:p>
    <w:p w:rsidR="0089382F" w:rsidRPr="0089382F" w:rsidRDefault="0089382F" w:rsidP="0089382F">
      <w:pPr>
        <w:pStyle w:val="Bibliography"/>
      </w:pPr>
      <w:r w:rsidRPr="0089382F">
        <w:t>[5]</w:t>
      </w:r>
      <w:r w:rsidRPr="0089382F">
        <w:tab/>
        <w:t xml:space="preserve">“R4-2213133, Discussion on DL transmission EN-DC /NR CA non-collocated scenario supporting 2x2 MIMO, Huawei, HiSilicon.” </w:t>
      </w:r>
    </w:p>
    <w:p w:rsidR="002107CF" w:rsidRDefault="009851AA" w:rsidP="0089382F">
      <w:pPr>
        <w:overflowPunct/>
        <w:autoSpaceDE/>
        <w:autoSpaceDN/>
        <w:adjustRightInd/>
        <w:jc w:val="both"/>
        <w:textAlignment w:val="auto"/>
        <w:rPr>
          <w:rFonts w:eastAsia="SimSun"/>
          <w:lang w:eastAsia="zh-CN"/>
        </w:rPr>
      </w:pPr>
      <w:r>
        <w:rPr>
          <w:rFonts w:eastAsia="SimSun"/>
          <w:lang w:eastAsia="zh-CN"/>
        </w:rPr>
        <w:fldChar w:fldCharType="end"/>
      </w:r>
    </w:p>
    <w:p w:rsidR="00BB1FFE" w:rsidRDefault="00BB1FFE" w:rsidP="000F3429">
      <w:pPr>
        <w:overflowPunct/>
        <w:autoSpaceDE/>
        <w:autoSpaceDN/>
        <w:adjustRightInd/>
        <w:jc w:val="both"/>
        <w:textAlignment w:val="auto"/>
        <w:rPr>
          <w:rFonts w:eastAsia="SimSun"/>
          <w:lang w:eastAsia="zh-CN"/>
        </w:rPr>
      </w:pPr>
    </w:p>
    <w:p w:rsidR="000D4382" w:rsidRPr="000D4382" w:rsidRDefault="000D4382" w:rsidP="000F3429">
      <w:pPr>
        <w:jc w:val="both"/>
        <w:rPr>
          <w:rFonts w:eastAsia="SimSun"/>
          <w:lang w:eastAsia="zh-CN"/>
        </w:rPr>
      </w:pPr>
    </w:p>
    <w:sectPr w:rsidR="000D4382" w:rsidRPr="000D4382" w:rsidSect="000D77C9">
      <w:footerReference w:type="default" r:id="rId16"/>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CD1" w:rsidRDefault="00111CD1">
      <w:r>
        <w:separator/>
      </w:r>
    </w:p>
  </w:endnote>
  <w:endnote w:type="continuationSeparator" w:id="0">
    <w:p w:rsidR="00111CD1" w:rsidRDefault="0011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516" w:rsidRDefault="008A551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CD1" w:rsidRDefault="00111CD1">
      <w:r>
        <w:separator/>
      </w:r>
    </w:p>
  </w:footnote>
  <w:footnote w:type="continuationSeparator" w:id="0">
    <w:p w:rsidR="00111CD1" w:rsidRDefault="00111C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822"/>
        </w:tabs>
        <w:ind w:left="652"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B265D"/>
    <w:multiLevelType w:val="hybridMultilevel"/>
    <w:tmpl w:val="DE504814"/>
    <w:lvl w:ilvl="0" w:tplc="A2D43C4C">
      <w:start w:val="1"/>
      <w:numFmt w:val="bullet"/>
      <w:lvlText w:val="•"/>
      <w:lvlJc w:val="left"/>
      <w:pPr>
        <w:tabs>
          <w:tab w:val="num" w:pos="720"/>
        </w:tabs>
        <w:ind w:left="720" w:hanging="360"/>
      </w:pPr>
      <w:rPr>
        <w:rFonts w:ascii="Arial" w:hAnsi="Arial" w:hint="default"/>
      </w:rPr>
    </w:lvl>
    <w:lvl w:ilvl="1" w:tplc="C31825B4">
      <w:numFmt w:val="bullet"/>
      <w:lvlText w:val="•"/>
      <w:lvlJc w:val="left"/>
      <w:pPr>
        <w:tabs>
          <w:tab w:val="num" w:pos="1440"/>
        </w:tabs>
        <w:ind w:left="1440" w:hanging="360"/>
      </w:pPr>
      <w:rPr>
        <w:rFonts w:ascii="Arial" w:hAnsi="Arial" w:hint="default"/>
      </w:rPr>
    </w:lvl>
    <w:lvl w:ilvl="2" w:tplc="C040E9DE" w:tentative="1">
      <w:start w:val="1"/>
      <w:numFmt w:val="bullet"/>
      <w:lvlText w:val="•"/>
      <w:lvlJc w:val="left"/>
      <w:pPr>
        <w:tabs>
          <w:tab w:val="num" w:pos="2160"/>
        </w:tabs>
        <w:ind w:left="2160" w:hanging="360"/>
      </w:pPr>
      <w:rPr>
        <w:rFonts w:ascii="Arial" w:hAnsi="Arial" w:hint="default"/>
      </w:rPr>
    </w:lvl>
    <w:lvl w:ilvl="3" w:tplc="9B4EA658" w:tentative="1">
      <w:start w:val="1"/>
      <w:numFmt w:val="bullet"/>
      <w:lvlText w:val="•"/>
      <w:lvlJc w:val="left"/>
      <w:pPr>
        <w:tabs>
          <w:tab w:val="num" w:pos="2880"/>
        </w:tabs>
        <w:ind w:left="2880" w:hanging="360"/>
      </w:pPr>
      <w:rPr>
        <w:rFonts w:ascii="Arial" w:hAnsi="Arial" w:hint="default"/>
      </w:rPr>
    </w:lvl>
    <w:lvl w:ilvl="4" w:tplc="23DE5926" w:tentative="1">
      <w:start w:val="1"/>
      <w:numFmt w:val="bullet"/>
      <w:lvlText w:val="•"/>
      <w:lvlJc w:val="left"/>
      <w:pPr>
        <w:tabs>
          <w:tab w:val="num" w:pos="3600"/>
        </w:tabs>
        <w:ind w:left="3600" w:hanging="360"/>
      </w:pPr>
      <w:rPr>
        <w:rFonts w:ascii="Arial" w:hAnsi="Arial" w:hint="default"/>
      </w:rPr>
    </w:lvl>
    <w:lvl w:ilvl="5" w:tplc="7EC4B65A" w:tentative="1">
      <w:start w:val="1"/>
      <w:numFmt w:val="bullet"/>
      <w:lvlText w:val="•"/>
      <w:lvlJc w:val="left"/>
      <w:pPr>
        <w:tabs>
          <w:tab w:val="num" w:pos="4320"/>
        </w:tabs>
        <w:ind w:left="4320" w:hanging="360"/>
      </w:pPr>
      <w:rPr>
        <w:rFonts w:ascii="Arial" w:hAnsi="Arial" w:hint="default"/>
      </w:rPr>
    </w:lvl>
    <w:lvl w:ilvl="6" w:tplc="3476F8A2" w:tentative="1">
      <w:start w:val="1"/>
      <w:numFmt w:val="bullet"/>
      <w:lvlText w:val="•"/>
      <w:lvlJc w:val="left"/>
      <w:pPr>
        <w:tabs>
          <w:tab w:val="num" w:pos="5040"/>
        </w:tabs>
        <w:ind w:left="5040" w:hanging="360"/>
      </w:pPr>
      <w:rPr>
        <w:rFonts w:ascii="Arial" w:hAnsi="Arial" w:hint="default"/>
      </w:rPr>
    </w:lvl>
    <w:lvl w:ilvl="7" w:tplc="130614E2" w:tentative="1">
      <w:start w:val="1"/>
      <w:numFmt w:val="bullet"/>
      <w:lvlText w:val="•"/>
      <w:lvlJc w:val="left"/>
      <w:pPr>
        <w:tabs>
          <w:tab w:val="num" w:pos="5760"/>
        </w:tabs>
        <w:ind w:left="5760" w:hanging="360"/>
      </w:pPr>
      <w:rPr>
        <w:rFonts w:ascii="Arial" w:hAnsi="Arial" w:hint="default"/>
      </w:rPr>
    </w:lvl>
    <w:lvl w:ilvl="8" w:tplc="67F6D2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910B62"/>
    <w:multiLevelType w:val="hybridMultilevel"/>
    <w:tmpl w:val="B2ACFE04"/>
    <w:lvl w:ilvl="0" w:tplc="2E1AF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71150"/>
    <w:multiLevelType w:val="hybridMultilevel"/>
    <w:tmpl w:val="CE38E1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5F40CD6"/>
    <w:multiLevelType w:val="hybridMultilevel"/>
    <w:tmpl w:val="1A6AC9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F53827"/>
    <w:multiLevelType w:val="hybridMultilevel"/>
    <w:tmpl w:val="373C7128"/>
    <w:lvl w:ilvl="0" w:tplc="20C2FF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3C550A"/>
    <w:multiLevelType w:val="hybridMultilevel"/>
    <w:tmpl w:val="14C64852"/>
    <w:lvl w:ilvl="0" w:tplc="A2D43C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5EFA6F12"/>
    <w:multiLevelType w:val="hybridMultilevel"/>
    <w:tmpl w:val="ACDADBF0"/>
    <w:lvl w:ilvl="0" w:tplc="1A0C7DA2">
      <w:start w:val="1"/>
      <w:numFmt w:val="bullet"/>
      <w:lvlText w:val="•"/>
      <w:lvlJc w:val="left"/>
      <w:pPr>
        <w:tabs>
          <w:tab w:val="num" w:pos="720"/>
        </w:tabs>
        <w:ind w:left="720" w:hanging="360"/>
      </w:pPr>
      <w:rPr>
        <w:rFonts w:ascii="Arial" w:hAnsi="Arial" w:hint="default"/>
      </w:rPr>
    </w:lvl>
    <w:lvl w:ilvl="1" w:tplc="4E765CFA" w:tentative="1">
      <w:start w:val="1"/>
      <w:numFmt w:val="bullet"/>
      <w:lvlText w:val="•"/>
      <w:lvlJc w:val="left"/>
      <w:pPr>
        <w:tabs>
          <w:tab w:val="num" w:pos="1440"/>
        </w:tabs>
        <w:ind w:left="1440" w:hanging="360"/>
      </w:pPr>
      <w:rPr>
        <w:rFonts w:ascii="Arial" w:hAnsi="Arial" w:hint="default"/>
      </w:rPr>
    </w:lvl>
    <w:lvl w:ilvl="2" w:tplc="7F36D4C2">
      <w:start w:val="1"/>
      <w:numFmt w:val="bullet"/>
      <w:lvlText w:val="•"/>
      <w:lvlJc w:val="left"/>
      <w:pPr>
        <w:tabs>
          <w:tab w:val="num" w:pos="2160"/>
        </w:tabs>
        <w:ind w:left="2160" w:hanging="360"/>
      </w:pPr>
      <w:rPr>
        <w:rFonts w:ascii="Arial" w:hAnsi="Arial" w:hint="default"/>
      </w:rPr>
    </w:lvl>
    <w:lvl w:ilvl="3" w:tplc="D52ED58E">
      <w:numFmt w:val="bullet"/>
      <w:lvlText w:val="•"/>
      <w:lvlJc w:val="left"/>
      <w:pPr>
        <w:tabs>
          <w:tab w:val="num" w:pos="2880"/>
        </w:tabs>
        <w:ind w:left="2880" w:hanging="360"/>
      </w:pPr>
      <w:rPr>
        <w:rFonts w:ascii="Arial" w:hAnsi="Arial" w:hint="default"/>
      </w:rPr>
    </w:lvl>
    <w:lvl w:ilvl="4" w:tplc="3A0C51CA">
      <w:numFmt w:val="bullet"/>
      <w:lvlText w:val="•"/>
      <w:lvlJc w:val="left"/>
      <w:pPr>
        <w:tabs>
          <w:tab w:val="num" w:pos="3600"/>
        </w:tabs>
        <w:ind w:left="3600" w:hanging="360"/>
      </w:pPr>
      <w:rPr>
        <w:rFonts w:ascii="Arial" w:hAnsi="Arial" w:hint="default"/>
      </w:rPr>
    </w:lvl>
    <w:lvl w:ilvl="5" w:tplc="27508EF8" w:tentative="1">
      <w:start w:val="1"/>
      <w:numFmt w:val="bullet"/>
      <w:lvlText w:val="•"/>
      <w:lvlJc w:val="left"/>
      <w:pPr>
        <w:tabs>
          <w:tab w:val="num" w:pos="4320"/>
        </w:tabs>
        <w:ind w:left="4320" w:hanging="360"/>
      </w:pPr>
      <w:rPr>
        <w:rFonts w:ascii="Arial" w:hAnsi="Arial" w:hint="default"/>
      </w:rPr>
    </w:lvl>
    <w:lvl w:ilvl="6" w:tplc="51267D1C" w:tentative="1">
      <w:start w:val="1"/>
      <w:numFmt w:val="bullet"/>
      <w:lvlText w:val="•"/>
      <w:lvlJc w:val="left"/>
      <w:pPr>
        <w:tabs>
          <w:tab w:val="num" w:pos="5040"/>
        </w:tabs>
        <w:ind w:left="5040" w:hanging="360"/>
      </w:pPr>
      <w:rPr>
        <w:rFonts w:ascii="Arial" w:hAnsi="Arial" w:hint="default"/>
      </w:rPr>
    </w:lvl>
    <w:lvl w:ilvl="7" w:tplc="FB26993C" w:tentative="1">
      <w:start w:val="1"/>
      <w:numFmt w:val="bullet"/>
      <w:lvlText w:val="•"/>
      <w:lvlJc w:val="left"/>
      <w:pPr>
        <w:tabs>
          <w:tab w:val="num" w:pos="5760"/>
        </w:tabs>
        <w:ind w:left="5760" w:hanging="360"/>
      </w:pPr>
      <w:rPr>
        <w:rFonts w:ascii="Arial" w:hAnsi="Arial" w:hint="default"/>
      </w:rPr>
    </w:lvl>
    <w:lvl w:ilvl="8" w:tplc="136696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E20BF2"/>
    <w:multiLevelType w:val="hybridMultilevel"/>
    <w:tmpl w:val="82CEB700"/>
    <w:lvl w:ilvl="0" w:tplc="D1402FB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20"/>
  </w:num>
  <w:num w:numId="2">
    <w:abstractNumId w:val="6"/>
  </w:num>
  <w:num w:numId="3">
    <w:abstractNumId w:val="11"/>
  </w:num>
  <w:num w:numId="4">
    <w:abstractNumId w:val="12"/>
  </w:num>
  <w:num w:numId="5">
    <w:abstractNumId w:val="2"/>
  </w:num>
  <w:num w:numId="6">
    <w:abstractNumId w:val="16"/>
  </w:num>
  <w:num w:numId="7">
    <w:abstractNumId w:val="21"/>
  </w:num>
  <w:num w:numId="8">
    <w:abstractNumId w:val="3"/>
  </w:num>
  <w:num w:numId="9">
    <w:abstractNumId w:val="22"/>
  </w:num>
  <w:num w:numId="10">
    <w:abstractNumId w:val="15"/>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7"/>
  </w:num>
  <w:num w:numId="16">
    <w:abstractNumId w:val="18"/>
  </w:num>
  <w:num w:numId="17">
    <w:abstractNumId w:val="8"/>
  </w:num>
  <w:num w:numId="18">
    <w:abstractNumId w:val="23"/>
  </w:num>
  <w:num w:numId="19">
    <w:abstractNumId w:val="7"/>
  </w:num>
  <w:num w:numId="20">
    <w:abstractNumId w:val="14"/>
  </w:num>
  <w:num w:numId="21">
    <w:abstractNumId w:val="13"/>
  </w:num>
  <w:num w:numId="22">
    <w:abstractNumId w:val="4"/>
  </w:num>
  <w:num w:numId="23">
    <w:abstractNumId w:val="1"/>
  </w:num>
  <w:num w:numId="24">
    <w:abstractNumId w:val="9"/>
  </w:num>
  <w:num w:numId="2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2D99"/>
    <w:rsid w:val="000042FB"/>
    <w:rsid w:val="000046FC"/>
    <w:rsid w:val="000052A1"/>
    <w:rsid w:val="0000533B"/>
    <w:rsid w:val="000059BB"/>
    <w:rsid w:val="000059D0"/>
    <w:rsid w:val="000063C5"/>
    <w:rsid w:val="00006F04"/>
    <w:rsid w:val="000116BD"/>
    <w:rsid w:val="000117D7"/>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AAE"/>
    <w:rsid w:val="00026F5D"/>
    <w:rsid w:val="00031165"/>
    <w:rsid w:val="000315B9"/>
    <w:rsid w:val="00031CC0"/>
    <w:rsid w:val="00032561"/>
    <w:rsid w:val="000326E2"/>
    <w:rsid w:val="00033A4B"/>
    <w:rsid w:val="00033F47"/>
    <w:rsid w:val="00034F28"/>
    <w:rsid w:val="0003564D"/>
    <w:rsid w:val="00035BA0"/>
    <w:rsid w:val="0003627D"/>
    <w:rsid w:val="000368DA"/>
    <w:rsid w:val="000402AB"/>
    <w:rsid w:val="00041AF5"/>
    <w:rsid w:val="0004260F"/>
    <w:rsid w:val="00043DC8"/>
    <w:rsid w:val="0004406F"/>
    <w:rsid w:val="00044123"/>
    <w:rsid w:val="00044985"/>
    <w:rsid w:val="000456C5"/>
    <w:rsid w:val="00045776"/>
    <w:rsid w:val="00045975"/>
    <w:rsid w:val="00045D4F"/>
    <w:rsid w:val="00045EEA"/>
    <w:rsid w:val="00045FD7"/>
    <w:rsid w:val="00047059"/>
    <w:rsid w:val="0004729B"/>
    <w:rsid w:val="00047A83"/>
    <w:rsid w:val="000503DF"/>
    <w:rsid w:val="000504D0"/>
    <w:rsid w:val="000505B8"/>
    <w:rsid w:val="00050DA6"/>
    <w:rsid w:val="00050DBE"/>
    <w:rsid w:val="00052479"/>
    <w:rsid w:val="0005366B"/>
    <w:rsid w:val="00055AD9"/>
    <w:rsid w:val="00055EF5"/>
    <w:rsid w:val="00056CBD"/>
    <w:rsid w:val="000572EF"/>
    <w:rsid w:val="00062143"/>
    <w:rsid w:val="000630F1"/>
    <w:rsid w:val="000633D5"/>
    <w:rsid w:val="00063B92"/>
    <w:rsid w:val="0006423A"/>
    <w:rsid w:val="00064F29"/>
    <w:rsid w:val="000658D0"/>
    <w:rsid w:val="00065D07"/>
    <w:rsid w:val="00066134"/>
    <w:rsid w:val="000663EA"/>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0DD2"/>
    <w:rsid w:val="00081D13"/>
    <w:rsid w:val="00082230"/>
    <w:rsid w:val="0008285B"/>
    <w:rsid w:val="0008333B"/>
    <w:rsid w:val="000834ED"/>
    <w:rsid w:val="00083ED8"/>
    <w:rsid w:val="00084240"/>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97F15"/>
    <w:rsid w:val="000A016B"/>
    <w:rsid w:val="000A08AE"/>
    <w:rsid w:val="000A11C8"/>
    <w:rsid w:val="000A14C7"/>
    <w:rsid w:val="000A2529"/>
    <w:rsid w:val="000A366D"/>
    <w:rsid w:val="000A3954"/>
    <w:rsid w:val="000A3BAE"/>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1F90"/>
    <w:rsid w:val="000F22EB"/>
    <w:rsid w:val="000F271E"/>
    <w:rsid w:val="000F283B"/>
    <w:rsid w:val="000F328C"/>
    <w:rsid w:val="000F3429"/>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CD1"/>
    <w:rsid w:val="0011274D"/>
    <w:rsid w:val="0011282B"/>
    <w:rsid w:val="00112D66"/>
    <w:rsid w:val="00112DDC"/>
    <w:rsid w:val="00113519"/>
    <w:rsid w:val="00114764"/>
    <w:rsid w:val="00115578"/>
    <w:rsid w:val="001177DB"/>
    <w:rsid w:val="00117964"/>
    <w:rsid w:val="001208B3"/>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45C"/>
    <w:rsid w:val="001446B1"/>
    <w:rsid w:val="001448B7"/>
    <w:rsid w:val="00146015"/>
    <w:rsid w:val="001460BE"/>
    <w:rsid w:val="001462C7"/>
    <w:rsid w:val="00151161"/>
    <w:rsid w:val="0015196F"/>
    <w:rsid w:val="00151A13"/>
    <w:rsid w:val="00152BC7"/>
    <w:rsid w:val="001544AE"/>
    <w:rsid w:val="00155DCF"/>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67D9B"/>
    <w:rsid w:val="001705AC"/>
    <w:rsid w:val="00170A94"/>
    <w:rsid w:val="001713BB"/>
    <w:rsid w:val="00171CFF"/>
    <w:rsid w:val="00171D17"/>
    <w:rsid w:val="0017246C"/>
    <w:rsid w:val="00173B5D"/>
    <w:rsid w:val="00174C11"/>
    <w:rsid w:val="00174DE0"/>
    <w:rsid w:val="00175090"/>
    <w:rsid w:val="00175F65"/>
    <w:rsid w:val="00176AED"/>
    <w:rsid w:val="00177C30"/>
    <w:rsid w:val="00180CA1"/>
    <w:rsid w:val="00181AD5"/>
    <w:rsid w:val="001822D6"/>
    <w:rsid w:val="001824D1"/>
    <w:rsid w:val="001825E9"/>
    <w:rsid w:val="00182D6C"/>
    <w:rsid w:val="001830FD"/>
    <w:rsid w:val="0018314E"/>
    <w:rsid w:val="001841B0"/>
    <w:rsid w:val="0018686E"/>
    <w:rsid w:val="0018689E"/>
    <w:rsid w:val="00186918"/>
    <w:rsid w:val="00187160"/>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BD0"/>
    <w:rsid w:val="001A5FAC"/>
    <w:rsid w:val="001A652B"/>
    <w:rsid w:val="001A689D"/>
    <w:rsid w:val="001B044D"/>
    <w:rsid w:val="001B072D"/>
    <w:rsid w:val="001B0D6C"/>
    <w:rsid w:val="001B1243"/>
    <w:rsid w:val="001B15B6"/>
    <w:rsid w:val="001B1D3C"/>
    <w:rsid w:val="001B32FB"/>
    <w:rsid w:val="001B3BC3"/>
    <w:rsid w:val="001B4001"/>
    <w:rsid w:val="001B4A47"/>
    <w:rsid w:val="001B4F8C"/>
    <w:rsid w:val="001B659B"/>
    <w:rsid w:val="001B65AE"/>
    <w:rsid w:val="001B7033"/>
    <w:rsid w:val="001B708E"/>
    <w:rsid w:val="001B72DC"/>
    <w:rsid w:val="001C07E9"/>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29F5"/>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1CF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3D77"/>
    <w:rsid w:val="001F4DD2"/>
    <w:rsid w:val="001F5512"/>
    <w:rsid w:val="001F5FDC"/>
    <w:rsid w:val="001F626C"/>
    <w:rsid w:val="001F6F34"/>
    <w:rsid w:val="001F71E4"/>
    <w:rsid w:val="001F7C4D"/>
    <w:rsid w:val="002004D3"/>
    <w:rsid w:val="002006E3"/>
    <w:rsid w:val="00200B45"/>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4FF8"/>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7AC"/>
    <w:rsid w:val="00241962"/>
    <w:rsid w:val="00243F07"/>
    <w:rsid w:val="002449F5"/>
    <w:rsid w:val="00244C32"/>
    <w:rsid w:val="002454B7"/>
    <w:rsid w:val="00245814"/>
    <w:rsid w:val="002458BE"/>
    <w:rsid w:val="00245CCE"/>
    <w:rsid w:val="00246136"/>
    <w:rsid w:val="00246595"/>
    <w:rsid w:val="0024694E"/>
    <w:rsid w:val="00246BED"/>
    <w:rsid w:val="00250986"/>
    <w:rsid w:val="00250E67"/>
    <w:rsid w:val="002512DC"/>
    <w:rsid w:val="002513E2"/>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78"/>
    <w:rsid w:val="002706D2"/>
    <w:rsid w:val="002707BC"/>
    <w:rsid w:val="00271981"/>
    <w:rsid w:val="00271CA1"/>
    <w:rsid w:val="00272254"/>
    <w:rsid w:val="0027349D"/>
    <w:rsid w:val="0027379F"/>
    <w:rsid w:val="0027380F"/>
    <w:rsid w:val="00273EBD"/>
    <w:rsid w:val="0027421E"/>
    <w:rsid w:val="002747B9"/>
    <w:rsid w:val="002749A5"/>
    <w:rsid w:val="00274AFD"/>
    <w:rsid w:val="00274F83"/>
    <w:rsid w:val="0027520E"/>
    <w:rsid w:val="00275B69"/>
    <w:rsid w:val="002767D2"/>
    <w:rsid w:val="0027699C"/>
    <w:rsid w:val="00276A44"/>
    <w:rsid w:val="00277DDF"/>
    <w:rsid w:val="00280251"/>
    <w:rsid w:val="002809B8"/>
    <w:rsid w:val="00280B47"/>
    <w:rsid w:val="002816B9"/>
    <w:rsid w:val="0028277B"/>
    <w:rsid w:val="00282812"/>
    <w:rsid w:val="002834E3"/>
    <w:rsid w:val="00283C23"/>
    <w:rsid w:val="00285DDA"/>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1807"/>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2A5E"/>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4E6E"/>
    <w:rsid w:val="002E5DEA"/>
    <w:rsid w:val="002E719D"/>
    <w:rsid w:val="002E7D9C"/>
    <w:rsid w:val="002E7F93"/>
    <w:rsid w:val="002E7FAD"/>
    <w:rsid w:val="002F001B"/>
    <w:rsid w:val="002F11FE"/>
    <w:rsid w:val="002F1247"/>
    <w:rsid w:val="002F1435"/>
    <w:rsid w:val="002F23DA"/>
    <w:rsid w:val="002F269A"/>
    <w:rsid w:val="002F2D3B"/>
    <w:rsid w:val="002F2DF1"/>
    <w:rsid w:val="002F3032"/>
    <w:rsid w:val="002F32C4"/>
    <w:rsid w:val="002F389A"/>
    <w:rsid w:val="002F3926"/>
    <w:rsid w:val="002F3D25"/>
    <w:rsid w:val="002F41AD"/>
    <w:rsid w:val="002F6321"/>
    <w:rsid w:val="002F6F3F"/>
    <w:rsid w:val="002F7041"/>
    <w:rsid w:val="002F744E"/>
    <w:rsid w:val="002F7FD1"/>
    <w:rsid w:val="00300ACD"/>
    <w:rsid w:val="00300FBA"/>
    <w:rsid w:val="0030299D"/>
    <w:rsid w:val="00302FC2"/>
    <w:rsid w:val="00303418"/>
    <w:rsid w:val="00303EF1"/>
    <w:rsid w:val="00304F87"/>
    <w:rsid w:val="0030598F"/>
    <w:rsid w:val="00306786"/>
    <w:rsid w:val="00306A71"/>
    <w:rsid w:val="00306F73"/>
    <w:rsid w:val="00307585"/>
    <w:rsid w:val="00307748"/>
    <w:rsid w:val="00310844"/>
    <w:rsid w:val="00310A1E"/>
    <w:rsid w:val="00311264"/>
    <w:rsid w:val="00311578"/>
    <w:rsid w:val="00311E0A"/>
    <w:rsid w:val="00312591"/>
    <w:rsid w:val="00312DF7"/>
    <w:rsid w:val="00312FE5"/>
    <w:rsid w:val="00314087"/>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1EED"/>
    <w:rsid w:val="0033298B"/>
    <w:rsid w:val="00332A3B"/>
    <w:rsid w:val="00332E63"/>
    <w:rsid w:val="00333D5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0F9F"/>
    <w:rsid w:val="00351204"/>
    <w:rsid w:val="003527B2"/>
    <w:rsid w:val="003529B8"/>
    <w:rsid w:val="00352EED"/>
    <w:rsid w:val="0035466A"/>
    <w:rsid w:val="0035574C"/>
    <w:rsid w:val="0035625A"/>
    <w:rsid w:val="003566FF"/>
    <w:rsid w:val="003568B3"/>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402"/>
    <w:rsid w:val="00382D5F"/>
    <w:rsid w:val="00384028"/>
    <w:rsid w:val="003865CA"/>
    <w:rsid w:val="00386E67"/>
    <w:rsid w:val="003901C2"/>
    <w:rsid w:val="003903D3"/>
    <w:rsid w:val="00390E9F"/>
    <w:rsid w:val="00390EAA"/>
    <w:rsid w:val="0039167C"/>
    <w:rsid w:val="00393499"/>
    <w:rsid w:val="00393614"/>
    <w:rsid w:val="003936F2"/>
    <w:rsid w:val="00393873"/>
    <w:rsid w:val="00393916"/>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8A1"/>
    <w:rsid w:val="003B5923"/>
    <w:rsid w:val="003B5F06"/>
    <w:rsid w:val="003B6A7F"/>
    <w:rsid w:val="003B6F6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2BD4"/>
    <w:rsid w:val="003E3700"/>
    <w:rsid w:val="003E3882"/>
    <w:rsid w:val="003E3F54"/>
    <w:rsid w:val="003E4724"/>
    <w:rsid w:val="003E5CD9"/>
    <w:rsid w:val="003E67A1"/>
    <w:rsid w:val="003E7AD1"/>
    <w:rsid w:val="003F0446"/>
    <w:rsid w:val="003F0DA9"/>
    <w:rsid w:val="003F13F9"/>
    <w:rsid w:val="003F143A"/>
    <w:rsid w:val="003F163F"/>
    <w:rsid w:val="003F1884"/>
    <w:rsid w:val="003F1C38"/>
    <w:rsid w:val="003F1C6D"/>
    <w:rsid w:val="003F3945"/>
    <w:rsid w:val="003F4293"/>
    <w:rsid w:val="003F4C6F"/>
    <w:rsid w:val="003F4E30"/>
    <w:rsid w:val="003F4EC9"/>
    <w:rsid w:val="003F509D"/>
    <w:rsid w:val="003F573C"/>
    <w:rsid w:val="003F6115"/>
    <w:rsid w:val="00400147"/>
    <w:rsid w:val="00400F18"/>
    <w:rsid w:val="00401648"/>
    <w:rsid w:val="00401C73"/>
    <w:rsid w:val="00401E1C"/>
    <w:rsid w:val="004029DE"/>
    <w:rsid w:val="0040356F"/>
    <w:rsid w:val="004035EE"/>
    <w:rsid w:val="0040416A"/>
    <w:rsid w:val="00405239"/>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8C9"/>
    <w:rsid w:val="00424AC8"/>
    <w:rsid w:val="004251D0"/>
    <w:rsid w:val="00426C35"/>
    <w:rsid w:val="0042714D"/>
    <w:rsid w:val="004272E5"/>
    <w:rsid w:val="00430324"/>
    <w:rsid w:val="0043156E"/>
    <w:rsid w:val="004318B2"/>
    <w:rsid w:val="00431BEF"/>
    <w:rsid w:val="00432212"/>
    <w:rsid w:val="00432A6B"/>
    <w:rsid w:val="00433576"/>
    <w:rsid w:val="004335D2"/>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056"/>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5CA0"/>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1C18"/>
    <w:rsid w:val="00471E90"/>
    <w:rsid w:val="00472760"/>
    <w:rsid w:val="00472944"/>
    <w:rsid w:val="00473001"/>
    <w:rsid w:val="00473A29"/>
    <w:rsid w:val="0047518D"/>
    <w:rsid w:val="0047795F"/>
    <w:rsid w:val="004819D9"/>
    <w:rsid w:val="00482EA7"/>
    <w:rsid w:val="004835A3"/>
    <w:rsid w:val="0048418D"/>
    <w:rsid w:val="00484FBF"/>
    <w:rsid w:val="00485C7E"/>
    <w:rsid w:val="00485F39"/>
    <w:rsid w:val="0048620A"/>
    <w:rsid w:val="00486982"/>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3C27"/>
    <w:rsid w:val="004C53D8"/>
    <w:rsid w:val="004C5872"/>
    <w:rsid w:val="004C66F1"/>
    <w:rsid w:val="004C705B"/>
    <w:rsid w:val="004C7412"/>
    <w:rsid w:val="004C7937"/>
    <w:rsid w:val="004C7F29"/>
    <w:rsid w:val="004D0792"/>
    <w:rsid w:val="004D0D39"/>
    <w:rsid w:val="004D0F05"/>
    <w:rsid w:val="004D30FD"/>
    <w:rsid w:val="004D3ADB"/>
    <w:rsid w:val="004D3C23"/>
    <w:rsid w:val="004D41F8"/>
    <w:rsid w:val="004D4538"/>
    <w:rsid w:val="004D4A9F"/>
    <w:rsid w:val="004D4FB6"/>
    <w:rsid w:val="004D572F"/>
    <w:rsid w:val="004D6B3A"/>
    <w:rsid w:val="004D7610"/>
    <w:rsid w:val="004E156A"/>
    <w:rsid w:val="004E1CB3"/>
    <w:rsid w:val="004E23A7"/>
    <w:rsid w:val="004E2453"/>
    <w:rsid w:val="004E2554"/>
    <w:rsid w:val="004E5418"/>
    <w:rsid w:val="004E5A26"/>
    <w:rsid w:val="004E5D84"/>
    <w:rsid w:val="004E6B02"/>
    <w:rsid w:val="004E71E1"/>
    <w:rsid w:val="004E76F5"/>
    <w:rsid w:val="004E7C7E"/>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0B5"/>
    <w:rsid w:val="00517560"/>
    <w:rsid w:val="00517B5C"/>
    <w:rsid w:val="00517DFF"/>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5A2"/>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56"/>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1A68"/>
    <w:rsid w:val="00581B00"/>
    <w:rsid w:val="005822F8"/>
    <w:rsid w:val="005836AF"/>
    <w:rsid w:val="00583DC6"/>
    <w:rsid w:val="0058454D"/>
    <w:rsid w:val="0058532E"/>
    <w:rsid w:val="00585BFB"/>
    <w:rsid w:val="005864FA"/>
    <w:rsid w:val="00586956"/>
    <w:rsid w:val="00587942"/>
    <w:rsid w:val="00587F5F"/>
    <w:rsid w:val="00590164"/>
    <w:rsid w:val="005902B1"/>
    <w:rsid w:val="005902F9"/>
    <w:rsid w:val="00591628"/>
    <w:rsid w:val="005929A6"/>
    <w:rsid w:val="00592DCF"/>
    <w:rsid w:val="005948B1"/>
    <w:rsid w:val="00595781"/>
    <w:rsid w:val="00595AB9"/>
    <w:rsid w:val="005979E8"/>
    <w:rsid w:val="005A0AF5"/>
    <w:rsid w:val="005A11A6"/>
    <w:rsid w:val="005A16B1"/>
    <w:rsid w:val="005A1B4F"/>
    <w:rsid w:val="005A218D"/>
    <w:rsid w:val="005A2454"/>
    <w:rsid w:val="005A2A9B"/>
    <w:rsid w:val="005A2E39"/>
    <w:rsid w:val="005A3CCD"/>
    <w:rsid w:val="005A49A3"/>
    <w:rsid w:val="005A5060"/>
    <w:rsid w:val="005A591A"/>
    <w:rsid w:val="005A63D3"/>
    <w:rsid w:val="005A6AD0"/>
    <w:rsid w:val="005A774A"/>
    <w:rsid w:val="005B05C2"/>
    <w:rsid w:val="005B15C2"/>
    <w:rsid w:val="005B25EB"/>
    <w:rsid w:val="005B3056"/>
    <w:rsid w:val="005B3177"/>
    <w:rsid w:val="005B420E"/>
    <w:rsid w:val="005B4B60"/>
    <w:rsid w:val="005B4D3C"/>
    <w:rsid w:val="005B61BE"/>
    <w:rsid w:val="005B622A"/>
    <w:rsid w:val="005B6C51"/>
    <w:rsid w:val="005B6C6F"/>
    <w:rsid w:val="005B7577"/>
    <w:rsid w:val="005B7CF7"/>
    <w:rsid w:val="005B7FE3"/>
    <w:rsid w:val="005C0023"/>
    <w:rsid w:val="005C0FCA"/>
    <w:rsid w:val="005C107E"/>
    <w:rsid w:val="005C25A5"/>
    <w:rsid w:val="005C319B"/>
    <w:rsid w:val="005C4B21"/>
    <w:rsid w:val="005C53A0"/>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959"/>
    <w:rsid w:val="005E1C81"/>
    <w:rsid w:val="005E1D8E"/>
    <w:rsid w:val="005E2050"/>
    <w:rsid w:val="005E26AF"/>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68D"/>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4545"/>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673"/>
    <w:rsid w:val="00633CB5"/>
    <w:rsid w:val="0063439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839"/>
    <w:rsid w:val="00646925"/>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7DA"/>
    <w:rsid w:val="00662F17"/>
    <w:rsid w:val="006630AB"/>
    <w:rsid w:val="006632B0"/>
    <w:rsid w:val="00664030"/>
    <w:rsid w:val="00664234"/>
    <w:rsid w:val="00664591"/>
    <w:rsid w:val="00664901"/>
    <w:rsid w:val="00664F0E"/>
    <w:rsid w:val="00666A8C"/>
    <w:rsid w:val="0066755F"/>
    <w:rsid w:val="00667B57"/>
    <w:rsid w:val="00667F48"/>
    <w:rsid w:val="00670935"/>
    <w:rsid w:val="00671FB3"/>
    <w:rsid w:val="006740EF"/>
    <w:rsid w:val="006755C2"/>
    <w:rsid w:val="00675644"/>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99B"/>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975"/>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439"/>
    <w:rsid w:val="006D69F9"/>
    <w:rsid w:val="006D7219"/>
    <w:rsid w:val="006E0CC1"/>
    <w:rsid w:val="006E0CCB"/>
    <w:rsid w:val="006E159E"/>
    <w:rsid w:val="006E2A66"/>
    <w:rsid w:val="006E3403"/>
    <w:rsid w:val="006E3408"/>
    <w:rsid w:val="006E3A57"/>
    <w:rsid w:val="006E54E1"/>
    <w:rsid w:val="006E5C1E"/>
    <w:rsid w:val="006E662D"/>
    <w:rsid w:val="006E6697"/>
    <w:rsid w:val="006E6FFC"/>
    <w:rsid w:val="006E72D4"/>
    <w:rsid w:val="006E73BD"/>
    <w:rsid w:val="006E7F17"/>
    <w:rsid w:val="006F03FF"/>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16E7D"/>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149"/>
    <w:rsid w:val="0073349C"/>
    <w:rsid w:val="0073376A"/>
    <w:rsid w:val="00733FC1"/>
    <w:rsid w:val="007341DF"/>
    <w:rsid w:val="0073466F"/>
    <w:rsid w:val="00734849"/>
    <w:rsid w:val="00734987"/>
    <w:rsid w:val="00735A21"/>
    <w:rsid w:val="00735A8F"/>
    <w:rsid w:val="0073642E"/>
    <w:rsid w:val="0073666D"/>
    <w:rsid w:val="00736D52"/>
    <w:rsid w:val="00736DF6"/>
    <w:rsid w:val="00736F9C"/>
    <w:rsid w:val="007372D5"/>
    <w:rsid w:val="007377C4"/>
    <w:rsid w:val="00737D95"/>
    <w:rsid w:val="00740A38"/>
    <w:rsid w:val="007421C4"/>
    <w:rsid w:val="00742683"/>
    <w:rsid w:val="0074273F"/>
    <w:rsid w:val="00742EB0"/>
    <w:rsid w:val="0074325C"/>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E32"/>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BF5"/>
    <w:rsid w:val="00770C60"/>
    <w:rsid w:val="00771663"/>
    <w:rsid w:val="00771D69"/>
    <w:rsid w:val="007725E4"/>
    <w:rsid w:val="007726A7"/>
    <w:rsid w:val="007726F1"/>
    <w:rsid w:val="0077302C"/>
    <w:rsid w:val="007758A6"/>
    <w:rsid w:val="00775C1B"/>
    <w:rsid w:val="00775D55"/>
    <w:rsid w:val="00775E57"/>
    <w:rsid w:val="00777FE2"/>
    <w:rsid w:val="00780611"/>
    <w:rsid w:val="00780D72"/>
    <w:rsid w:val="007810AF"/>
    <w:rsid w:val="007832CA"/>
    <w:rsid w:val="00783CB5"/>
    <w:rsid w:val="00784373"/>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4FA8"/>
    <w:rsid w:val="007A5AA9"/>
    <w:rsid w:val="007A5F16"/>
    <w:rsid w:val="007A68BF"/>
    <w:rsid w:val="007A6AED"/>
    <w:rsid w:val="007A7007"/>
    <w:rsid w:val="007A7A0E"/>
    <w:rsid w:val="007A7ACB"/>
    <w:rsid w:val="007B0234"/>
    <w:rsid w:val="007B34A4"/>
    <w:rsid w:val="007B3E89"/>
    <w:rsid w:val="007B692F"/>
    <w:rsid w:val="007B6CB8"/>
    <w:rsid w:val="007B74A3"/>
    <w:rsid w:val="007B75FE"/>
    <w:rsid w:val="007C084D"/>
    <w:rsid w:val="007C103D"/>
    <w:rsid w:val="007C14EE"/>
    <w:rsid w:val="007C1537"/>
    <w:rsid w:val="007C1BA5"/>
    <w:rsid w:val="007C1C43"/>
    <w:rsid w:val="007C2D23"/>
    <w:rsid w:val="007C36B3"/>
    <w:rsid w:val="007C4526"/>
    <w:rsid w:val="007C52E1"/>
    <w:rsid w:val="007C53D3"/>
    <w:rsid w:val="007C5C32"/>
    <w:rsid w:val="007C5CF0"/>
    <w:rsid w:val="007C61DB"/>
    <w:rsid w:val="007C6201"/>
    <w:rsid w:val="007C6A84"/>
    <w:rsid w:val="007C7CF6"/>
    <w:rsid w:val="007D00E0"/>
    <w:rsid w:val="007D011A"/>
    <w:rsid w:val="007D099B"/>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61B"/>
    <w:rsid w:val="007E0849"/>
    <w:rsid w:val="007E0C31"/>
    <w:rsid w:val="007E0DD3"/>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83A"/>
    <w:rsid w:val="00801A7B"/>
    <w:rsid w:val="008021B6"/>
    <w:rsid w:val="00802C2D"/>
    <w:rsid w:val="00804A2A"/>
    <w:rsid w:val="00804EC6"/>
    <w:rsid w:val="00805355"/>
    <w:rsid w:val="00805B99"/>
    <w:rsid w:val="00805D18"/>
    <w:rsid w:val="00806376"/>
    <w:rsid w:val="00810015"/>
    <w:rsid w:val="00810C70"/>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26E28"/>
    <w:rsid w:val="00830103"/>
    <w:rsid w:val="00831007"/>
    <w:rsid w:val="008314E4"/>
    <w:rsid w:val="00831A14"/>
    <w:rsid w:val="00831A43"/>
    <w:rsid w:val="00831E21"/>
    <w:rsid w:val="00832BDE"/>
    <w:rsid w:val="00832ED2"/>
    <w:rsid w:val="00833758"/>
    <w:rsid w:val="008339AC"/>
    <w:rsid w:val="0083482A"/>
    <w:rsid w:val="00835352"/>
    <w:rsid w:val="00836B47"/>
    <w:rsid w:val="008370A4"/>
    <w:rsid w:val="00837381"/>
    <w:rsid w:val="00837B00"/>
    <w:rsid w:val="00837D26"/>
    <w:rsid w:val="00837F02"/>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9D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66847"/>
    <w:rsid w:val="00870916"/>
    <w:rsid w:val="00870A83"/>
    <w:rsid w:val="008715A1"/>
    <w:rsid w:val="00872029"/>
    <w:rsid w:val="0087220C"/>
    <w:rsid w:val="00873392"/>
    <w:rsid w:val="00874211"/>
    <w:rsid w:val="0087457D"/>
    <w:rsid w:val="00874EA6"/>
    <w:rsid w:val="008752FB"/>
    <w:rsid w:val="00875455"/>
    <w:rsid w:val="00875966"/>
    <w:rsid w:val="00876A06"/>
    <w:rsid w:val="00877764"/>
    <w:rsid w:val="00877A19"/>
    <w:rsid w:val="00880AC6"/>
    <w:rsid w:val="0088160F"/>
    <w:rsid w:val="00881741"/>
    <w:rsid w:val="00881C82"/>
    <w:rsid w:val="008825CF"/>
    <w:rsid w:val="008827AD"/>
    <w:rsid w:val="00883486"/>
    <w:rsid w:val="008838E2"/>
    <w:rsid w:val="00883CED"/>
    <w:rsid w:val="00884178"/>
    <w:rsid w:val="008863CE"/>
    <w:rsid w:val="00886C7E"/>
    <w:rsid w:val="00887C45"/>
    <w:rsid w:val="00892543"/>
    <w:rsid w:val="00892A58"/>
    <w:rsid w:val="00892CBB"/>
    <w:rsid w:val="0089312F"/>
    <w:rsid w:val="0089376D"/>
    <w:rsid w:val="0089382F"/>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516"/>
    <w:rsid w:val="008A5B33"/>
    <w:rsid w:val="008A5E3E"/>
    <w:rsid w:val="008A5EB0"/>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6DB1"/>
    <w:rsid w:val="008B7F5D"/>
    <w:rsid w:val="008C021E"/>
    <w:rsid w:val="008C05A9"/>
    <w:rsid w:val="008C0D76"/>
    <w:rsid w:val="008C0D9B"/>
    <w:rsid w:val="008C0EBD"/>
    <w:rsid w:val="008C1AA5"/>
    <w:rsid w:val="008C1B28"/>
    <w:rsid w:val="008C1B45"/>
    <w:rsid w:val="008C1CEE"/>
    <w:rsid w:val="008C27BB"/>
    <w:rsid w:val="008C3D9A"/>
    <w:rsid w:val="008C4057"/>
    <w:rsid w:val="008C413E"/>
    <w:rsid w:val="008C45BD"/>
    <w:rsid w:val="008C49AC"/>
    <w:rsid w:val="008C57A9"/>
    <w:rsid w:val="008C6315"/>
    <w:rsid w:val="008C7CC9"/>
    <w:rsid w:val="008C7D8A"/>
    <w:rsid w:val="008D0F24"/>
    <w:rsid w:val="008D169B"/>
    <w:rsid w:val="008D3804"/>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C7E"/>
    <w:rsid w:val="00906E43"/>
    <w:rsid w:val="00910207"/>
    <w:rsid w:val="009109BC"/>
    <w:rsid w:val="009112E8"/>
    <w:rsid w:val="00911A11"/>
    <w:rsid w:val="00911ECC"/>
    <w:rsid w:val="00912326"/>
    <w:rsid w:val="00912955"/>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4843"/>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6E14"/>
    <w:rsid w:val="00937D62"/>
    <w:rsid w:val="0094034B"/>
    <w:rsid w:val="009414CE"/>
    <w:rsid w:val="00942029"/>
    <w:rsid w:val="009427EC"/>
    <w:rsid w:val="00942F29"/>
    <w:rsid w:val="009435E6"/>
    <w:rsid w:val="00944791"/>
    <w:rsid w:val="009455DC"/>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0CD"/>
    <w:rsid w:val="00970CB3"/>
    <w:rsid w:val="00970F79"/>
    <w:rsid w:val="00971280"/>
    <w:rsid w:val="00972244"/>
    <w:rsid w:val="00974092"/>
    <w:rsid w:val="009742C0"/>
    <w:rsid w:val="00974667"/>
    <w:rsid w:val="00976057"/>
    <w:rsid w:val="00977056"/>
    <w:rsid w:val="00977FD7"/>
    <w:rsid w:val="009816BB"/>
    <w:rsid w:val="009824C3"/>
    <w:rsid w:val="009831C4"/>
    <w:rsid w:val="009845C3"/>
    <w:rsid w:val="009848B8"/>
    <w:rsid w:val="00984B5F"/>
    <w:rsid w:val="00984CD2"/>
    <w:rsid w:val="009851AA"/>
    <w:rsid w:val="00985FFE"/>
    <w:rsid w:val="009865DF"/>
    <w:rsid w:val="00986C52"/>
    <w:rsid w:val="00987DF6"/>
    <w:rsid w:val="0099056B"/>
    <w:rsid w:val="00991450"/>
    <w:rsid w:val="0099186E"/>
    <w:rsid w:val="00992728"/>
    <w:rsid w:val="009928DF"/>
    <w:rsid w:val="00993D71"/>
    <w:rsid w:val="009940C4"/>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444"/>
    <w:rsid w:val="009B7D9A"/>
    <w:rsid w:val="009C0082"/>
    <w:rsid w:val="009C13D4"/>
    <w:rsid w:val="009C2052"/>
    <w:rsid w:val="009C23C5"/>
    <w:rsid w:val="009C2445"/>
    <w:rsid w:val="009C313C"/>
    <w:rsid w:val="009C3492"/>
    <w:rsid w:val="009C3558"/>
    <w:rsid w:val="009C4A88"/>
    <w:rsid w:val="009C5320"/>
    <w:rsid w:val="009C5B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FA"/>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1EFA"/>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00"/>
    <w:rsid w:val="00A14781"/>
    <w:rsid w:val="00A147D7"/>
    <w:rsid w:val="00A15412"/>
    <w:rsid w:val="00A15B40"/>
    <w:rsid w:val="00A15C99"/>
    <w:rsid w:val="00A163B8"/>
    <w:rsid w:val="00A16C22"/>
    <w:rsid w:val="00A172A8"/>
    <w:rsid w:val="00A17B89"/>
    <w:rsid w:val="00A20760"/>
    <w:rsid w:val="00A213BF"/>
    <w:rsid w:val="00A215E8"/>
    <w:rsid w:val="00A217FC"/>
    <w:rsid w:val="00A22A97"/>
    <w:rsid w:val="00A235F9"/>
    <w:rsid w:val="00A2482D"/>
    <w:rsid w:val="00A24C79"/>
    <w:rsid w:val="00A24F4F"/>
    <w:rsid w:val="00A2588A"/>
    <w:rsid w:val="00A25B41"/>
    <w:rsid w:val="00A26164"/>
    <w:rsid w:val="00A2629A"/>
    <w:rsid w:val="00A2647A"/>
    <w:rsid w:val="00A30F19"/>
    <w:rsid w:val="00A314C4"/>
    <w:rsid w:val="00A31D94"/>
    <w:rsid w:val="00A32DA0"/>
    <w:rsid w:val="00A3316F"/>
    <w:rsid w:val="00A333C2"/>
    <w:rsid w:val="00A33667"/>
    <w:rsid w:val="00A34233"/>
    <w:rsid w:val="00A34BB4"/>
    <w:rsid w:val="00A34BE2"/>
    <w:rsid w:val="00A34C5F"/>
    <w:rsid w:val="00A35A01"/>
    <w:rsid w:val="00A36563"/>
    <w:rsid w:val="00A3746B"/>
    <w:rsid w:val="00A40542"/>
    <w:rsid w:val="00A413CA"/>
    <w:rsid w:val="00A4196D"/>
    <w:rsid w:val="00A4240C"/>
    <w:rsid w:val="00A42C7F"/>
    <w:rsid w:val="00A447FE"/>
    <w:rsid w:val="00A44E90"/>
    <w:rsid w:val="00A4528E"/>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845"/>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875E1"/>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04"/>
    <w:rsid w:val="00AC03D4"/>
    <w:rsid w:val="00AC0CA0"/>
    <w:rsid w:val="00AC1EE2"/>
    <w:rsid w:val="00AC244D"/>
    <w:rsid w:val="00AC30F3"/>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39EE"/>
    <w:rsid w:val="00AF4991"/>
    <w:rsid w:val="00AF4FB6"/>
    <w:rsid w:val="00AF57D6"/>
    <w:rsid w:val="00AF5B11"/>
    <w:rsid w:val="00AF5DAA"/>
    <w:rsid w:val="00AF705B"/>
    <w:rsid w:val="00B01301"/>
    <w:rsid w:val="00B01398"/>
    <w:rsid w:val="00B01914"/>
    <w:rsid w:val="00B029D8"/>
    <w:rsid w:val="00B02AE0"/>
    <w:rsid w:val="00B02FFE"/>
    <w:rsid w:val="00B03C3F"/>
    <w:rsid w:val="00B04684"/>
    <w:rsid w:val="00B04A98"/>
    <w:rsid w:val="00B04ED1"/>
    <w:rsid w:val="00B061BA"/>
    <w:rsid w:val="00B0658C"/>
    <w:rsid w:val="00B07493"/>
    <w:rsid w:val="00B07565"/>
    <w:rsid w:val="00B100C4"/>
    <w:rsid w:val="00B10212"/>
    <w:rsid w:val="00B10571"/>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966"/>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3EB2"/>
    <w:rsid w:val="00B34B5D"/>
    <w:rsid w:val="00B351BF"/>
    <w:rsid w:val="00B3683C"/>
    <w:rsid w:val="00B36ABA"/>
    <w:rsid w:val="00B37330"/>
    <w:rsid w:val="00B37649"/>
    <w:rsid w:val="00B37662"/>
    <w:rsid w:val="00B376FD"/>
    <w:rsid w:val="00B377DD"/>
    <w:rsid w:val="00B37F54"/>
    <w:rsid w:val="00B4094F"/>
    <w:rsid w:val="00B41B72"/>
    <w:rsid w:val="00B42458"/>
    <w:rsid w:val="00B4257B"/>
    <w:rsid w:val="00B43516"/>
    <w:rsid w:val="00B43BBE"/>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2F"/>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4153"/>
    <w:rsid w:val="00B94204"/>
    <w:rsid w:val="00B9429D"/>
    <w:rsid w:val="00B958D8"/>
    <w:rsid w:val="00B95E0B"/>
    <w:rsid w:val="00B96B15"/>
    <w:rsid w:val="00B973B5"/>
    <w:rsid w:val="00B97422"/>
    <w:rsid w:val="00B9796B"/>
    <w:rsid w:val="00BA105E"/>
    <w:rsid w:val="00BA16C8"/>
    <w:rsid w:val="00BA16F6"/>
    <w:rsid w:val="00BA22AA"/>
    <w:rsid w:val="00BA27FC"/>
    <w:rsid w:val="00BA3D64"/>
    <w:rsid w:val="00BA4081"/>
    <w:rsid w:val="00BA4225"/>
    <w:rsid w:val="00BA55DD"/>
    <w:rsid w:val="00BA7489"/>
    <w:rsid w:val="00BA79DE"/>
    <w:rsid w:val="00BA7DCA"/>
    <w:rsid w:val="00BB08CD"/>
    <w:rsid w:val="00BB0A30"/>
    <w:rsid w:val="00BB1157"/>
    <w:rsid w:val="00BB1FFE"/>
    <w:rsid w:val="00BB2161"/>
    <w:rsid w:val="00BB2554"/>
    <w:rsid w:val="00BB2557"/>
    <w:rsid w:val="00BB2689"/>
    <w:rsid w:val="00BB3B49"/>
    <w:rsid w:val="00BB442E"/>
    <w:rsid w:val="00BB50F1"/>
    <w:rsid w:val="00BB51AA"/>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0AF"/>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1F2E"/>
    <w:rsid w:val="00BF29BE"/>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46A4"/>
    <w:rsid w:val="00C17643"/>
    <w:rsid w:val="00C202E9"/>
    <w:rsid w:val="00C204A9"/>
    <w:rsid w:val="00C2080B"/>
    <w:rsid w:val="00C20901"/>
    <w:rsid w:val="00C2151F"/>
    <w:rsid w:val="00C23F5B"/>
    <w:rsid w:val="00C24058"/>
    <w:rsid w:val="00C246EE"/>
    <w:rsid w:val="00C24C80"/>
    <w:rsid w:val="00C24E26"/>
    <w:rsid w:val="00C25A08"/>
    <w:rsid w:val="00C27809"/>
    <w:rsid w:val="00C305F1"/>
    <w:rsid w:val="00C30DCD"/>
    <w:rsid w:val="00C31680"/>
    <w:rsid w:val="00C31E63"/>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0E5"/>
    <w:rsid w:val="00C476F3"/>
    <w:rsid w:val="00C477DC"/>
    <w:rsid w:val="00C5049E"/>
    <w:rsid w:val="00C50ED7"/>
    <w:rsid w:val="00C51773"/>
    <w:rsid w:val="00C51A6A"/>
    <w:rsid w:val="00C51D95"/>
    <w:rsid w:val="00C520C5"/>
    <w:rsid w:val="00C525C7"/>
    <w:rsid w:val="00C52639"/>
    <w:rsid w:val="00C52E23"/>
    <w:rsid w:val="00C53C77"/>
    <w:rsid w:val="00C545D2"/>
    <w:rsid w:val="00C54B26"/>
    <w:rsid w:val="00C55CAF"/>
    <w:rsid w:val="00C5620A"/>
    <w:rsid w:val="00C56455"/>
    <w:rsid w:val="00C56765"/>
    <w:rsid w:val="00C57060"/>
    <w:rsid w:val="00C57573"/>
    <w:rsid w:val="00C60565"/>
    <w:rsid w:val="00C60843"/>
    <w:rsid w:val="00C61411"/>
    <w:rsid w:val="00C62217"/>
    <w:rsid w:val="00C625B8"/>
    <w:rsid w:val="00C625CA"/>
    <w:rsid w:val="00C62FB4"/>
    <w:rsid w:val="00C634B9"/>
    <w:rsid w:val="00C63AE3"/>
    <w:rsid w:val="00C64439"/>
    <w:rsid w:val="00C64E32"/>
    <w:rsid w:val="00C6500D"/>
    <w:rsid w:val="00C6560C"/>
    <w:rsid w:val="00C65B3E"/>
    <w:rsid w:val="00C67D98"/>
    <w:rsid w:val="00C70619"/>
    <w:rsid w:val="00C70A4A"/>
    <w:rsid w:val="00C70D24"/>
    <w:rsid w:val="00C70FAD"/>
    <w:rsid w:val="00C7131E"/>
    <w:rsid w:val="00C7159A"/>
    <w:rsid w:val="00C71BC6"/>
    <w:rsid w:val="00C7428F"/>
    <w:rsid w:val="00C74791"/>
    <w:rsid w:val="00C74A5F"/>
    <w:rsid w:val="00C75874"/>
    <w:rsid w:val="00C771C2"/>
    <w:rsid w:val="00C7749E"/>
    <w:rsid w:val="00C7787F"/>
    <w:rsid w:val="00C779E5"/>
    <w:rsid w:val="00C804F0"/>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094"/>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196"/>
    <w:rsid w:val="00CE2D1D"/>
    <w:rsid w:val="00CE371B"/>
    <w:rsid w:val="00CE5F3A"/>
    <w:rsid w:val="00CE6C39"/>
    <w:rsid w:val="00CE72B9"/>
    <w:rsid w:val="00CE752E"/>
    <w:rsid w:val="00CF0CC0"/>
    <w:rsid w:val="00CF0EFE"/>
    <w:rsid w:val="00CF0FB3"/>
    <w:rsid w:val="00CF1715"/>
    <w:rsid w:val="00CF2558"/>
    <w:rsid w:val="00CF28A3"/>
    <w:rsid w:val="00CF2DA8"/>
    <w:rsid w:val="00CF4303"/>
    <w:rsid w:val="00CF4BD6"/>
    <w:rsid w:val="00CF681C"/>
    <w:rsid w:val="00CF692C"/>
    <w:rsid w:val="00CF708B"/>
    <w:rsid w:val="00CF7DD7"/>
    <w:rsid w:val="00CF7FF1"/>
    <w:rsid w:val="00D00480"/>
    <w:rsid w:val="00D01453"/>
    <w:rsid w:val="00D017E5"/>
    <w:rsid w:val="00D027FD"/>
    <w:rsid w:val="00D03014"/>
    <w:rsid w:val="00D03243"/>
    <w:rsid w:val="00D03267"/>
    <w:rsid w:val="00D032C2"/>
    <w:rsid w:val="00D0454C"/>
    <w:rsid w:val="00D0477B"/>
    <w:rsid w:val="00D04A14"/>
    <w:rsid w:val="00D04D7A"/>
    <w:rsid w:val="00D05509"/>
    <w:rsid w:val="00D05592"/>
    <w:rsid w:val="00D05878"/>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B07"/>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87EBC"/>
    <w:rsid w:val="00D929C2"/>
    <w:rsid w:val="00D9370A"/>
    <w:rsid w:val="00D9496A"/>
    <w:rsid w:val="00D9497C"/>
    <w:rsid w:val="00D94BAE"/>
    <w:rsid w:val="00D95A78"/>
    <w:rsid w:val="00D96362"/>
    <w:rsid w:val="00D968F2"/>
    <w:rsid w:val="00DA15DF"/>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2931"/>
    <w:rsid w:val="00DD3168"/>
    <w:rsid w:val="00DD3255"/>
    <w:rsid w:val="00DD3B98"/>
    <w:rsid w:val="00DD3C77"/>
    <w:rsid w:val="00DD4301"/>
    <w:rsid w:val="00DD4D95"/>
    <w:rsid w:val="00DD4F6D"/>
    <w:rsid w:val="00DD58F8"/>
    <w:rsid w:val="00DD6A54"/>
    <w:rsid w:val="00DD6ADD"/>
    <w:rsid w:val="00DD7C2F"/>
    <w:rsid w:val="00DE0CE6"/>
    <w:rsid w:val="00DE221F"/>
    <w:rsid w:val="00DE22A7"/>
    <w:rsid w:val="00DE2DD3"/>
    <w:rsid w:val="00DE2F8F"/>
    <w:rsid w:val="00DE3811"/>
    <w:rsid w:val="00DE39B6"/>
    <w:rsid w:val="00DE3F1E"/>
    <w:rsid w:val="00DE453A"/>
    <w:rsid w:val="00DE498B"/>
    <w:rsid w:val="00DE4B21"/>
    <w:rsid w:val="00DE4CFF"/>
    <w:rsid w:val="00DE581C"/>
    <w:rsid w:val="00DE63BB"/>
    <w:rsid w:val="00DE6FAD"/>
    <w:rsid w:val="00DE745F"/>
    <w:rsid w:val="00DE79AB"/>
    <w:rsid w:val="00DE7CB3"/>
    <w:rsid w:val="00DF0772"/>
    <w:rsid w:val="00DF089D"/>
    <w:rsid w:val="00DF0C82"/>
    <w:rsid w:val="00DF3398"/>
    <w:rsid w:val="00DF37BA"/>
    <w:rsid w:val="00DF4632"/>
    <w:rsid w:val="00DF53DD"/>
    <w:rsid w:val="00DF53EB"/>
    <w:rsid w:val="00DF5E57"/>
    <w:rsid w:val="00DF66BA"/>
    <w:rsid w:val="00DF66D9"/>
    <w:rsid w:val="00DF718E"/>
    <w:rsid w:val="00DF7684"/>
    <w:rsid w:val="00DF7AE0"/>
    <w:rsid w:val="00DF7F08"/>
    <w:rsid w:val="00E00404"/>
    <w:rsid w:val="00E0195D"/>
    <w:rsid w:val="00E02B3D"/>
    <w:rsid w:val="00E02C24"/>
    <w:rsid w:val="00E0364D"/>
    <w:rsid w:val="00E036A0"/>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053C"/>
    <w:rsid w:val="00E22AC6"/>
    <w:rsid w:val="00E23C3E"/>
    <w:rsid w:val="00E24492"/>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46D"/>
    <w:rsid w:val="00E45E4E"/>
    <w:rsid w:val="00E46D16"/>
    <w:rsid w:val="00E46F08"/>
    <w:rsid w:val="00E51C99"/>
    <w:rsid w:val="00E5200D"/>
    <w:rsid w:val="00E527AA"/>
    <w:rsid w:val="00E532A6"/>
    <w:rsid w:val="00E5454B"/>
    <w:rsid w:val="00E54643"/>
    <w:rsid w:val="00E5550E"/>
    <w:rsid w:val="00E55B05"/>
    <w:rsid w:val="00E55C34"/>
    <w:rsid w:val="00E56B62"/>
    <w:rsid w:val="00E56DA2"/>
    <w:rsid w:val="00E5726F"/>
    <w:rsid w:val="00E57801"/>
    <w:rsid w:val="00E57BC5"/>
    <w:rsid w:val="00E604A0"/>
    <w:rsid w:val="00E61783"/>
    <w:rsid w:val="00E62DA6"/>
    <w:rsid w:val="00E63065"/>
    <w:rsid w:val="00E630B3"/>
    <w:rsid w:val="00E63B3F"/>
    <w:rsid w:val="00E64F5A"/>
    <w:rsid w:val="00E66DB7"/>
    <w:rsid w:val="00E674B6"/>
    <w:rsid w:val="00E67AAF"/>
    <w:rsid w:val="00E67C87"/>
    <w:rsid w:val="00E709C3"/>
    <w:rsid w:val="00E7135A"/>
    <w:rsid w:val="00E71C5E"/>
    <w:rsid w:val="00E71D15"/>
    <w:rsid w:val="00E71D6F"/>
    <w:rsid w:val="00E72157"/>
    <w:rsid w:val="00E721E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6E0"/>
    <w:rsid w:val="00E82B2E"/>
    <w:rsid w:val="00E83233"/>
    <w:rsid w:val="00E83758"/>
    <w:rsid w:val="00E83899"/>
    <w:rsid w:val="00E83BC8"/>
    <w:rsid w:val="00E83C64"/>
    <w:rsid w:val="00E85AF4"/>
    <w:rsid w:val="00E85F1B"/>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3FB"/>
    <w:rsid w:val="00EC444E"/>
    <w:rsid w:val="00EC5FA7"/>
    <w:rsid w:val="00EC7EC1"/>
    <w:rsid w:val="00ED06C1"/>
    <w:rsid w:val="00ED0C07"/>
    <w:rsid w:val="00ED1544"/>
    <w:rsid w:val="00ED2D48"/>
    <w:rsid w:val="00ED2E0E"/>
    <w:rsid w:val="00ED3063"/>
    <w:rsid w:val="00ED34A4"/>
    <w:rsid w:val="00ED3534"/>
    <w:rsid w:val="00ED3776"/>
    <w:rsid w:val="00ED3AA5"/>
    <w:rsid w:val="00ED3CA3"/>
    <w:rsid w:val="00ED5CC0"/>
    <w:rsid w:val="00ED73C6"/>
    <w:rsid w:val="00ED7AC1"/>
    <w:rsid w:val="00EE08C0"/>
    <w:rsid w:val="00EE17CB"/>
    <w:rsid w:val="00EE25B1"/>
    <w:rsid w:val="00EE3A90"/>
    <w:rsid w:val="00EE40F7"/>
    <w:rsid w:val="00EE49F2"/>
    <w:rsid w:val="00EE53AA"/>
    <w:rsid w:val="00EE57BF"/>
    <w:rsid w:val="00EE716D"/>
    <w:rsid w:val="00EE7666"/>
    <w:rsid w:val="00EF0454"/>
    <w:rsid w:val="00EF240A"/>
    <w:rsid w:val="00EF2B1C"/>
    <w:rsid w:val="00EF33D3"/>
    <w:rsid w:val="00EF3C8D"/>
    <w:rsid w:val="00EF40D6"/>
    <w:rsid w:val="00EF45A5"/>
    <w:rsid w:val="00EF4731"/>
    <w:rsid w:val="00EF4A57"/>
    <w:rsid w:val="00EF52A7"/>
    <w:rsid w:val="00EF5644"/>
    <w:rsid w:val="00EF5727"/>
    <w:rsid w:val="00EF6C90"/>
    <w:rsid w:val="00EF6D78"/>
    <w:rsid w:val="00EF706A"/>
    <w:rsid w:val="00EF7378"/>
    <w:rsid w:val="00EF7A64"/>
    <w:rsid w:val="00EF7E4C"/>
    <w:rsid w:val="00F0143D"/>
    <w:rsid w:val="00F01A36"/>
    <w:rsid w:val="00F027FD"/>
    <w:rsid w:val="00F03B76"/>
    <w:rsid w:val="00F03CAF"/>
    <w:rsid w:val="00F040E7"/>
    <w:rsid w:val="00F041D3"/>
    <w:rsid w:val="00F04704"/>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13CE"/>
    <w:rsid w:val="00F42731"/>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66"/>
    <w:rsid w:val="00F56E8B"/>
    <w:rsid w:val="00F57C71"/>
    <w:rsid w:val="00F60BA9"/>
    <w:rsid w:val="00F611BF"/>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3775"/>
    <w:rsid w:val="00F7456F"/>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209"/>
    <w:rsid w:val="00F91E13"/>
    <w:rsid w:val="00F931FC"/>
    <w:rsid w:val="00F94662"/>
    <w:rsid w:val="00F94FF4"/>
    <w:rsid w:val="00F95271"/>
    <w:rsid w:val="00F95382"/>
    <w:rsid w:val="00F95CA4"/>
    <w:rsid w:val="00F96241"/>
    <w:rsid w:val="00F963C9"/>
    <w:rsid w:val="00F9653D"/>
    <w:rsid w:val="00F970BF"/>
    <w:rsid w:val="00F974FB"/>
    <w:rsid w:val="00F97837"/>
    <w:rsid w:val="00F97D87"/>
    <w:rsid w:val="00F97FB9"/>
    <w:rsid w:val="00FA0A5D"/>
    <w:rsid w:val="00FA0AAA"/>
    <w:rsid w:val="00FA15A1"/>
    <w:rsid w:val="00FA1BAC"/>
    <w:rsid w:val="00FA32A6"/>
    <w:rsid w:val="00FA3BAD"/>
    <w:rsid w:val="00FA47C8"/>
    <w:rsid w:val="00FA537E"/>
    <w:rsid w:val="00FA5653"/>
    <w:rsid w:val="00FA588B"/>
    <w:rsid w:val="00FA632A"/>
    <w:rsid w:val="00FA7ACB"/>
    <w:rsid w:val="00FA7E4E"/>
    <w:rsid w:val="00FB05A4"/>
    <w:rsid w:val="00FB066E"/>
    <w:rsid w:val="00FB0E0B"/>
    <w:rsid w:val="00FB1E83"/>
    <w:rsid w:val="00FB2358"/>
    <w:rsid w:val="00FB31FF"/>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A7D"/>
    <w:rsid w:val="00FD1D5A"/>
    <w:rsid w:val="00FD2727"/>
    <w:rsid w:val="00FD32F8"/>
    <w:rsid w:val="00FD370E"/>
    <w:rsid w:val="00FD418C"/>
    <w:rsid w:val="00FD5731"/>
    <w:rsid w:val="00FD63F9"/>
    <w:rsid w:val="00FD65C6"/>
    <w:rsid w:val="00FD69E7"/>
    <w:rsid w:val="00FD760B"/>
    <w:rsid w:val="00FD7DAD"/>
    <w:rsid w:val="00FE163B"/>
    <w:rsid w:val="00FE1B31"/>
    <w:rsid w:val="00FE22EE"/>
    <w:rsid w:val="00FE25A2"/>
    <w:rsid w:val="00FE3F17"/>
    <w:rsid w:val="00FE4A80"/>
    <w:rsid w:val="00FE6498"/>
    <w:rsid w:val="00FE6973"/>
    <w:rsid w:val="00FE6C70"/>
    <w:rsid w:val="00FE6F47"/>
    <w:rsid w:val="00FE72B2"/>
    <w:rsid w:val="00FE7BA4"/>
    <w:rsid w:val="00FF0856"/>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44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611A6B6-15C2-4CEA-874B-AE4CDA44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82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uiPriority w:val="9"/>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uiPriority w:val="9"/>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
    <w:name w:val="B1"/>
    <w:basedOn w:val="List"/>
    <w:rsid w:val="00A97F44"/>
    <w:rPr>
      <w:rFonts w:eastAsia="Malgun Gothic"/>
    </w:rPr>
  </w:style>
  <w:style w:type="paragraph" w:customStyle="1" w:styleId="B2">
    <w:name w:val="B2+"/>
    <w:basedOn w:val="Normal"/>
    <w:rsid w:val="00CC0E36"/>
    <w:pPr>
      <w:numPr>
        <w:numId w:val="9"/>
      </w:numPr>
    </w:pPr>
    <w:rPr>
      <w:rFonts w:eastAsia="MS Mincho"/>
      <w:lang w:eastAsia="en-GB"/>
    </w:rPr>
  </w:style>
  <w:style w:type="paragraph" w:customStyle="1" w:styleId="done">
    <w:name w:val="done"/>
    <w:basedOn w:val="Normal"/>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rPr>
  </w:style>
  <w:style w:type="character" w:customStyle="1" w:styleId="ListParagraphChar">
    <w:name w:val="List Paragraph Char"/>
    <w:link w:val="ListParagraph"/>
    <w:uiPriority w:val="34"/>
    <w:qFormat/>
    <w:locked/>
    <w:rsid w:val="001E1CFB"/>
    <w:rPr>
      <w:rFonts w:ascii="SimSun" w:eastAsia="SimSun" w:hAnsi="SimSun" w:cs="SimSun"/>
      <w:sz w:val="24"/>
      <w:szCs w:val="24"/>
    </w:rPr>
  </w:style>
  <w:style w:type="paragraph" w:styleId="Bibliography">
    <w:name w:val="Bibliography"/>
    <w:basedOn w:val="Normal"/>
    <w:next w:val="Normal"/>
    <w:uiPriority w:val="37"/>
    <w:unhideWhenUsed/>
    <w:rsid w:val="001F3D77"/>
    <w:pPr>
      <w:tabs>
        <w:tab w:val="left" w:pos="384"/>
      </w:tabs>
      <w:spacing w:after="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747">
      <w:bodyDiv w:val="1"/>
      <w:marLeft w:val="0"/>
      <w:marRight w:val="0"/>
      <w:marTop w:val="0"/>
      <w:marBottom w:val="0"/>
      <w:divBdr>
        <w:top w:val="none" w:sz="0" w:space="0" w:color="auto"/>
        <w:left w:val="none" w:sz="0" w:space="0" w:color="auto"/>
        <w:bottom w:val="none" w:sz="0" w:space="0" w:color="auto"/>
        <w:right w:val="none" w:sz="0" w:space="0" w:color="auto"/>
      </w:divBdr>
    </w:div>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5911779">
      <w:bodyDiv w:val="1"/>
      <w:marLeft w:val="0"/>
      <w:marRight w:val="0"/>
      <w:marTop w:val="0"/>
      <w:marBottom w:val="0"/>
      <w:divBdr>
        <w:top w:val="none" w:sz="0" w:space="0" w:color="auto"/>
        <w:left w:val="none" w:sz="0" w:space="0" w:color="auto"/>
        <w:bottom w:val="none" w:sz="0" w:space="0" w:color="auto"/>
        <w:right w:val="none" w:sz="0" w:space="0" w:color="auto"/>
      </w:divBdr>
    </w:div>
    <w:div w:id="136728402">
      <w:bodyDiv w:val="1"/>
      <w:marLeft w:val="0"/>
      <w:marRight w:val="0"/>
      <w:marTop w:val="0"/>
      <w:marBottom w:val="0"/>
      <w:divBdr>
        <w:top w:val="none" w:sz="0" w:space="0" w:color="auto"/>
        <w:left w:val="none" w:sz="0" w:space="0" w:color="auto"/>
        <w:bottom w:val="none" w:sz="0" w:space="0" w:color="auto"/>
        <w:right w:val="none" w:sz="0" w:space="0" w:color="auto"/>
      </w:divBdr>
      <w:divsChild>
        <w:div w:id="115418226">
          <w:marLeft w:val="3240"/>
          <w:marRight w:val="0"/>
          <w:marTop w:val="100"/>
          <w:marBottom w:val="0"/>
          <w:divBdr>
            <w:top w:val="none" w:sz="0" w:space="0" w:color="auto"/>
            <w:left w:val="none" w:sz="0" w:space="0" w:color="auto"/>
            <w:bottom w:val="none" w:sz="0" w:space="0" w:color="auto"/>
            <w:right w:val="none" w:sz="0" w:space="0" w:color="auto"/>
          </w:divBdr>
        </w:div>
        <w:div w:id="422995832">
          <w:marLeft w:val="2520"/>
          <w:marRight w:val="0"/>
          <w:marTop w:val="100"/>
          <w:marBottom w:val="0"/>
          <w:divBdr>
            <w:top w:val="none" w:sz="0" w:space="0" w:color="auto"/>
            <w:left w:val="none" w:sz="0" w:space="0" w:color="auto"/>
            <w:bottom w:val="none" w:sz="0" w:space="0" w:color="auto"/>
            <w:right w:val="none" w:sz="0" w:space="0" w:color="auto"/>
          </w:divBdr>
        </w:div>
        <w:div w:id="610167602">
          <w:marLeft w:val="2520"/>
          <w:marRight w:val="0"/>
          <w:marTop w:val="100"/>
          <w:marBottom w:val="0"/>
          <w:divBdr>
            <w:top w:val="none" w:sz="0" w:space="0" w:color="auto"/>
            <w:left w:val="none" w:sz="0" w:space="0" w:color="auto"/>
            <w:bottom w:val="none" w:sz="0" w:space="0" w:color="auto"/>
            <w:right w:val="none" w:sz="0" w:space="0" w:color="auto"/>
          </w:divBdr>
        </w:div>
        <w:div w:id="656809303">
          <w:marLeft w:val="2520"/>
          <w:marRight w:val="0"/>
          <w:marTop w:val="100"/>
          <w:marBottom w:val="0"/>
          <w:divBdr>
            <w:top w:val="none" w:sz="0" w:space="0" w:color="auto"/>
            <w:left w:val="none" w:sz="0" w:space="0" w:color="auto"/>
            <w:bottom w:val="none" w:sz="0" w:space="0" w:color="auto"/>
            <w:right w:val="none" w:sz="0" w:space="0" w:color="auto"/>
          </w:divBdr>
        </w:div>
        <w:div w:id="695665703">
          <w:marLeft w:val="2520"/>
          <w:marRight w:val="0"/>
          <w:marTop w:val="100"/>
          <w:marBottom w:val="0"/>
          <w:divBdr>
            <w:top w:val="none" w:sz="0" w:space="0" w:color="auto"/>
            <w:left w:val="none" w:sz="0" w:space="0" w:color="auto"/>
            <w:bottom w:val="none" w:sz="0" w:space="0" w:color="auto"/>
            <w:right w:val="none" w:sz="0" w:space="0" w:color="auto"/>
          </w:divBdr>
        </w:div>
        <w:div w:id="995064793">
          <w:marLeft w:val="1800"/>
          <w:marRight w:val="0"/>
          <w:marTop w:val="100"/>
          <w:marBottom w:val="0"/>
          <w:divBdr>
            <w:top w:val="none" w:sz="0" w:space="0" w:color="auto"/>
            <w:left w:val="none" w:sz="0" w:space="0" w:color="auto"/>
            <w:bottom w:val="none" w:sz="0" w:space="0" w:color="auto"/>
            <w:right w:val="none" w:sz="0" w:space="0" w:color="auto"/>
          </w:divBdr>
        </w:div>
        <w:div w:id="1215117741">
          <w:marLeft w:val="3240"/>
          <w:marRight w:val="0"/>
          <w:marTop w:val="100"/>
          <w:marBottom w:val="0"/>
          <w:divBdr>
            <w:top w:val="none" w:sz="0" w:space="0" w:color="auto"/>
            <w:left w:val="none" w:sz="0" w:space="0" w:color="auto"/>
            <w:bottom w:val="none" w:sz="0" w:space="0" w:color="auto"/>
            <w:right w:val="none" w:sz="0" w:space="0" w:color="auto"/>
          </w:divBdr>
        </w:div>
        <w:div w:id="1230654810">
          <w:marLeft w:val="2520"/>
          <w:marRight w:val="0"/>
          <w:marTop w:val="100"/>
          <w:marBottom w:val="0"/>
          <w:divBdr>
            <w:top w:val="none" w:sz="0" w:space="0" w:color="auto"/>
            <w:left w:val="none" w:sz="0" w:space="0" w:color="auto"/>
            <w:bottom w:val="none" w:sz="0" w:space="0" w:color="auto"/>
            <w:right w:val="none" w:sz="0" w:space="0" w:color="auto"/>
          </w:divBdr>
        </w:div>
        <w:div w:id="1531605100">
          <w:marLeft w:val="3240"/>
          <w:marRight w:val="0"/>
          <w:marTop w:val="100"/>
          <w:marBottom w:val="0"/>
          <w:divBdr>
            <w:top w:val="none" w:sz="0" w:space="0" w:color="auto"/>
            <w:left w:val="none" w:sz="0" w:space="0" w:color="auto"/>
            <w:bottom w:val="none" w:sz="0" w:space="0" w:color="auto"/>
            <w:right w:val="none" w:sz="0" w:space="0" w:color="auto"/>
          </w:divBdr>
        </w:div>
        <w:div w:id="1637490362">
          <w:marLeft w:val="1800"/>
          <w:marRight w:val="0"/>
          <w:marTop w:val="100"/>
          <w:marBottom w:val="0"/>
          <w:divBdr>
            <w:top w:val="none" w:sz="0" w:space="0" w:color="auto"/>
            <w:left w:val="none" w:sz="0" w:space="0" w:color="auto"/>
            <w:bottom w:val="none" w:sz="0" w:space="0" w:color="auto"/>
            <w:right w:val="none" w:sz="0" w:space="0" w:color="auto"/>
          </w:divBdr>
        </w:div>
        <w:div w:id="1919166655">
          <w:marLeft w:val="2520"/>
          <w:marRight w:val="0"/>
          <w:marTop w:val="100"/>
          <w:marBottom w:val="0"/>
          <w:divBdr>
            <w:top w:val="none" w:sz="0" w:space="0" w:color="auto"/>
            <w:left w:val="none" w:sz="0" w:space="0" w:color="auto"/>
            <w:bottom w:val="none" w:sz="0" w:space="0" w:color="auto"/>
            <w:right w:val="none" w:sz="0" w:space="0" w:color="auto"/>
          </w:divBdr>
        </w:div>
      </w:divsChild>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419167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610">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1563633">
      <w:bodyDiv w:val="1"/>
      <w:marLeft w:val="0"/>
      <w:marRight w:val="0"/>
      <w:marTop w:val="0"/>
      <w:marBottom w:val="0"/>
      <w:divBdr>
        <w:top w:val="none" w:sz="0" w:space="0" w:color="auto"/>
        <w:left w:val="none" w:sz="0" w:space="0" w:color="auto"/>
        <w:bottom w:val="none" w:sz="0" w:space="0" w:color="auto"/>
        <w:right w:val="none" w:sz="0" w:space="0" w:color="auto"/>
      </w:divBdr>
    </w:div>
    <w:div w:id="812523025">
      <w:bodyDiv w:val="1"/>
      <w:marLeft w:val="0"/>
      <w:marRight w:val="0"/>
      <w:marTop w:val="0"/>
      <w:marBottom w:val="0"/>
      <w:divBdr>
        <w:top w:val="none" w:sz="0" w:space="0" w:color="auto"/>
        <w:left w:val="none" w:sz="0" w:space="0" w:color="auto"/>
        <w:bottom w:val="none" w:sz="0" w:space="0" w:color="auto"/>
        <w:right w:val="none" w:sz="0" w:space="0" w:color="auto"/>
      </w:divBdr>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897858563">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43653050">
      <w:bodyDiv w:val="1"/>
      <w:marLeft w:val="0"/>
      <w:marRight w:val="0"/>
      <w:marTop w:val="0"/>
      <w:marBottom w:val="0"/>
      <w:divBdr>
        <w:top w:val="none" w:sz="0" w:space="0" w:color="auto"/>
        <w:left w:val="none" w:sz="0" w:space="0" w:color="auto"/>
        <w:bottom w:val="none" w:sz="0" w:space="0" w:color="auto"/>
        <w:right w:val="none" w:sz="0" w:space="0" w:color="auto"/>
      </w:divBdr>
    </w:div>
    <w:div w:id="955990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75080844">
      <w:bodyDiv w:val="1"/>
      <w:marLeft w:val="0"/>
      <w:marRight w:val="0"/>
      <w:marTop w:val="0"/>
      <w:marBottom w:val="0"/>
      <w:divBdr>
        <w:top w:val="none" w:sz="0" w:space="0" w:color="auto"/>
        <w:left w:val="none" w:sz="0" w:space="0" w:color="auto"/>
        <w:bottom w:val="none" w:sz="0" w:space="0" w:color="auto"/>
        <w:right w:val="none" w:sz="0" w:space="0" w:color="auto"/>
      </w:divBdr>
    </w:div>
    <w:div w:id="1081291302">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047091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26127791">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40237341">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13889491">
      <w:bodyDiv w:val="1"/>
      <w:marLeft w:val="0"/>
      <w:marRight w:val="0"/>
      <w:marTop w:val="0"/>
      <w:marBottom w:val="0"/>
      <w:divBdr>
        <w:top w:val="none" w:sz="0" w:space="0" w:color="auto"/>
        <w:left w:val="none" w:sz="0" w:space="0" w:color="auto"/>
        <w:bottom w:val="none" w:sz="0" w:space="0" w:color="auto"/>
        <w:right w:val="none" w:sz="0" w:space="0" w:color="auto"/>
      </w:divBdr>
    </w:div>
    <w:div w:id="1497378901">
      <w:bodyDiv w:val="1"/>
      <w:marLeft w:val="0"/>
      <w:marRight w:val="0"/>
      <w:marTop w:val="0"/>
      <w:marBottom w:val="0"/>
      <w:divBdr>
        <w:top w:val="none" w:sz="0" w:space="0" w:color="auto"/>
        <w:left w:val="none" w:sz="0" w:space="0" w:color="auto"/>
        <w:bottom w:val="none" w:sz="0" w:space="0" w:color="auto"/>
        <w:right w:val="none" w:sz="0" w:space="0" w:color="auto"/>
      </w:divBdr>
    </w:div>
    <w:div w:id="1561794190">
      <w:bodyDiv w:val="1"/>
      <w:marLeft w:val="0"/>
      <w:marRight w:val="0"/>
      <w:marTop w:val="0"/>
      <w:marBottom w:val="0"/>
      <w:divBdr>
        <w:top w:val="none" w:sz="0" w:space="0" w:color="auto"/>
        <w:left w:val="none" w:sz="0" w:space="0" w:color="auto"/>
        <w:bottom w:val="none" w:sz="0" w:space="0" w:color="auto"/>
        <w:right w:val="none" w:sz="0" w:space="0" w:color="auto"/>
      </w:divBdr>
    </w:div>
    <w:div w:id="1621719818">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6219656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36730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08282245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656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ABE234D-9BBC-4EE7-B751-1CCF8A9CB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380</TotalTime>
  <Pages>3</Pages>
  <Words>1638</Words>
  <Characters>9338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10955</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Mohammad ABDI ABYANEH</cp:lastModifiedBy>
  <cp:revision>20</cp:revision>
  <cp:lastPrinted>2010-01-07T02:23:00Z</cp:lastPrinted>
  <dcterms:created xsi:type="dcterms:W3CDTF">2023-02-13T12:37:00Z</dcterms:created>
  <dcterms:modified xsi:type="dcterms:W3CDTF">2023-02-17T17:47:00Z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(3)VjtF3JhQTnwwekTqtTmrzoYa9Xj3waav1aT5TCEeAvGYlbzOzzriAqxaxBzlgT4cqGj5HgXq
yI7sCMQO/ml8Twjg/FFpK2It8uiEn0kCl4iAxowX3oYJuHtuEiLxS+mC5kBvW4PL1f6OigeS
mP61h7TlQaMBRDGmXRiSr1ZnrTjxS+nkBLt+xs2imxn2Jl9mMYBf5Z2kjsti1YLkht6mUn2N
L3hkBjWmLwDPC1vaSr</vt:lpwstr>
  </property>
  <property fmtid="{D5CDD505-2E9C-101B-9397-08002B2CF9AE}" pid="3" name="_2015_ms_pID_725343_00">
    <vt:lpwstr>_2015_ms_pID_725343</vt:lpwstr>
  </property>
  <property fmtid="{D5CDD505-2E9C-101B-9397-08002B2CF9AE}" pid="4" name="_2015_ms_pID_7253431">
    <vt:lpwstr>J2k268oAElGztSZSz6WF6CmWsGxypvT/P8LODlmo+IUnvORzSwLnjo
UH/2QAHnlb/eZn9cKL/5MO4GLAvYQbSOqWm4Ig/UDJxo7vtxThIb+jIXfIb0kzfIQVn00rUw
wiIGww+4OBhMEgIK9X1j3MLSkIMRD21zjmL4kzJ/UsBWLXRKc2Rk7GEl/LwELSi80BQiaE48
VrVOq3jVnxh8BGTSYsheno1rc3OQKRMBgSrE</vt:lpwstr>
  </property>
  <property fmtid="{D5CDD505-2E9C-101B-9397-08002B2CF9AE}" pid="5" name="_2015_ms_pID_7253431_00">
    <vt:lpwstr>_2015_ms_pID_7253431</vt:lpwstr>
  </property>
  <property fmtid="{D5CDD505-2E9C-101B-9397-08002B2CF9AE}" pid="6" name="_2015_ms_pID_7253432">
    <vt:lpwstr>o4UnwE1qoQ3/0UtvsAaO7Ag8Sth5ZPEN2Faw
w81bkqpQwyCrKCto/MGylvvreE6XC/vXy1TanD/oqzI4FqPhBC4=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ZOTERO_PREF_1">
    <vt:lpwstr>&lt;data data-version="3" zotero-version="6.0.20"&gt;&lt;session id="U7TLPTkO"/&gt;&lt;style id="http://www.zotero.org/styles/ieee" locale="en-US" hasBibliography="1" bibliographyStyleHasBeenSet="1"/&gt;&lt;prefs&gt;&lt;pref name="fieldType" value="Field"/&gt;&lt;pref name="automaticJour</vt:lpwstr>
  </property>
  <property fmtid="{D5CDD505-2E9C-101B-9397-08002B2CF9AE}" pid="13" name="ZOTERO_PREF_2">
    <vt:lpwstr>nalAbbreviations" value="true"/&gt;&lt;/prefs&gt;&lt;/data&gt;</vt:lpwstr>
  </property>
</Properties>
</file>